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F1EC2">
      <w:pPr>
        <w:jc w:val="center"/>
        <w:rPr>
          <w:rFonts w:ascii="宋体" w:hAnsi="宋体" w:cs="宋体"/>
          <w:spacing w:val="49"/>
          <w:sz w:val="62"/>
          <w:szCs w:val="62"/>
        </w:rPr>
      </w:pPr>
    </w:p>
    <w:p w14:paraId="76171298">
      <w:pPr>
        <w:jc w:val="center"/>
        <w:rPr>
          <w:rFonts w:ascii="宋体" w:hAnsi="宋体" w:cs="宋体"/>
          <w:spacing w:val="49"/>
          <w:sz w:val="62"/>
          <w:szCs w:val="62"/>
        </w:rPr>
      </w:pPr>
    </w:p>
    <w:p w14:paraId="16DA4DC5">
      <w:pPr>
        <w:pStyle w:val="3"/>
        <w:spacing w:line="720" w:lineRule="exact"/>
        <w:jc w:val="center"/>
        <w:rPr>
          <w:rFonts w:hint="eastAsia" w:ascii="黑体" w:hAnsi="黑体" w:eastAsia="黑体" w:cs="黑体"/>
          <w:spacing w:val="50"/>
          <w:sz w:val="56"/>
          <w:szCs w:val="56"/>
        </w:rPr>
      </w:pPr>
      <w:r>
        <w:rPr>
          <w:rFonts w:hint="eastAsia" w:ascii="黑体" w:hAnsi="黑体" w:eastAsia="黑体" w:cs="黑体"/>
          <w:spacing w:val="50"/>
          <w:sz w:val="60"/>
          <w:szCs w:val="60"/>
        </w:rPr>
        <w:t>十堰市森旅康养产业发展有限公司</w:t>
      </w:r>
    </w:p>
    <w:p w14:paraId="1B16C4A4">
      <w:pPr>
        <w:pStyle w:val="3"/>
        <w:spacing w:line="600" w:lineRule="exact"/>
        <w:jc w:val="center"/>
        <w:rPr>
          <w:rFonts w:hAnsi="宋体" w:cs="宋体"/>
          <w:sz w:val="64"/>
          <w:szCs w:val="64"/>
        </w:rPr>
      </w:pPr>
    </w:p>
    <w:p w14:paraId="73D0E780">
      <w:pPr>
        <w:pStyle w:val="3"/>
        <w:spacing w:line="720" w:lineRule="exact"/>
        <w:jc w:val="center"/>
        <w:rPr>
          <w:rFonts w:ascii="黑体" w:hAnsi="宋体" w:eastAsia="黑体" w:cs="宋体"/>
          <w:sz w:val="60"/>
          <w:szCs w:val="60"/>
        </w:rPr>
      </w:pPr>
      <w:r>
        <w:rPr>
          <w:rFonts w:hint="eastAsia" w:ascii="黑体" w:hAnsi="宋体" w:eastAsia="黑体" w:cs="宋体"/>
          <w:sz w:val="60"/>
          <w:szCs w:val="60"/>
        </w:rPr>
        <w:t>资产（房屋）租赁合同书</w:t>
      </w:r>
    </w:p>
    <w:p w14:paraId="6110A012">
      <w:pPr>
        <w:pStyle w:val="3"/>
        <w:rPr>
          <w:rFonts w:hAnsi="宋体" w:cs="宋体"/>
        </w:rPr>
      </w:pPr>
    </w:p>
    <w:p w14:paraId="50EF5A73">
      <w:pPr>
        <w:pStyle w:val="3"/>
        <w:rPr>
          <w:rFonts w:hAnsi="宋体" w:cs="宋体"/>
        </w:rPr>
      </w:pPr>
    </w:p>
    <w:p w14:paraId="4B36FC56">
      <w:pPr>
        <w:pStyle w:val="3"/>
        <w:rPr>
          <w:rFonts w:hAnsi="宋体" w:cs="宋体"/>
        </w:rPr>
      </w:pPr>
    </w:p>
    <w:p w14:paraId="499927C2">
      <w:pPr>
        <w:pStyle w:val="3"/>
        <w:rPr>
          <w:rFonts w:hAnsi="宋体" w:cs="宋体"/>
        </w:rPr>
      </w:pPr>
    </w:p>
    <w:p w14:paraId="3BA0CF91">
      <w:pPr>
        <w:pStyle w:val="3"/>
        <w:rPr>
          <w:rFonts w:hAnsi="宋体" w:cs="宋体"/>
        </w:rPr>
      </w:pPr>
    </w:p>
    <w:p w14:paraId="5D054EBF">
      <w:pPr>
        <w:pStyle w:val="3"/>
        <w:rPr>
          <w:rFonts w:hAnsi="宋体" w:cs="宋体"/>
        </w:rPr>
      </w:pPr>
    </w:p>
    <w:p w14:paraId="4912D0DB">
      <w:pPr>
        <w:pStyle w:val="3"/>
        <w:rPr>
          <w:rFonts w:hint="eastAsia" w:hAnsi="宋体" w:eastAsia="宋体" w:cs="宋体"/>
          <w:lang w:eastAsia="zh-CN"/>
        </w:rPr>
      </w:pPr>
    </w:p>
    <w:p w14:paraId="405954CD">
      <w:pPr>
        <w:pStyle w:val="3"/>
        <w:rPr>
          <w:rFonts w:hAnsi="宋体" w:cs="宋体"/>
        </w:rPr>
      </w:pPr>
    </w:p>
    <w:p w14:paraId="1470C7BE">
      <w:pPr>
        <w:pStyle w:val="3"/>
        <w:rPr>
          <w:rFonts w:hAnsi="宋体" w:cs="宋体"/>
        </w:rPr>
      </w:pPr>
    </w:p>
    <w:p w14:paraId="0B9427D4">
      <w:pPr>
        <w:pStyle w:val="3"/>
        <w:rPr>
          <w:rFonts w:hAnsi="宋体" w:cs="宋体"/>
        </w:rPr>
      </w:pPr>
    </w:p>
    <w:p w14:paraId="1DFDA4F7">
      <w:pPr>
        <w:pStyle w:val="3"/>
        <w:spacing w:before="312" w:beforeLines="100" w:after="312" w:afterLines="100"/>
        <w:rPr>
          <w:rFonts w:ascii="黑体" w:hAnsi="宋体" w:eastAsia="黑体" w:cs="宋体"/>
          <w:kern w:val="0"/>
          <w:sz w:val="32"/>
          <w:szCs w:val="32"/>
        </w:rPr>
      </w:pPr>
      <w:r>
        <w:rPr>
          <w:rFonts w:hint="eastAsia" w:ascii="黑体" w:hAnsi="宋体" w:eastAsia="黑体" w:cs="宋体"/>
          <w:kern w:val="0"/>
          <w:sz w:val="32"/>
          <w:szCs w:val="32"/>
        </w:rPr>
        <w:t>资产管理单位</w:t>
      </w:r>
      <w:r>
        <w:rPr>
          <w:rFonts w:ascii="黑体" w:hAnsi="宋体" w:eastAsia="黑体" w:cs="宋体"/>
          <w:sz w:val="32"/>
          <w:szCs w:val="32"/>
          <w:u w:val="single"/>
        </w:rPr>
        <w:t xml:space="preserve">  </w:t>
      </w:r>
      <w:r>
        <w:rPr>
          <w:rFonts w:hint="eastAsia" w:ascii="黑体" w:hAnsi="宋体" w:eastAsia="黑体" w:cs="宋体"/>
          <w:sz w:val="32"/>
          <w:szCs w:val="32"/>
          <w:u w:val="single"/>
          <w:lang w:val="en-US" w:eastAsia="zh-CN"/>
        </w:rPr>
        <w:t xml:space="preserve"> </w:t>
      </w:r>
      <w:r>
        <w:rPr>
          <w:rFonts w:hint="eastAsia" w:ascii="黑体" w:hAnsi="宋体" w:eastAsia="黑体" w:cs="宋体"/>
          <w:sz w:val="32"/>
          <w:szCs w:val="32"/>
          <w:u w:val="single"/>
        </w:rPr>
        <w:t xml:space="preserve">十堰市森旅康养产业发展有限公司                  </w:t>
      </w:r>
    </w:p>
    <w:p w14:paraId="5D197E16">
      <w:pPr>
        <w:pStyle w:val="3"/>
        <w:spacing w:before="312" w:beforeLines="100" w:after="312" w:afterLines="100"/>
        <w:rPr>
          <w:rFonts w:hint="eastAsia" w:ascii="黑体" w:hAnsi="宋体" w:eastAsia="黑体" w:cs="宋体"/>
          <w:sz w:val="32"/>
          <w:szCs w:val="32"/>
          <w:u w:val="single"/>
        </w:rPr>
      </w:pPr>
      <w:r>
        <w:rPr>
          <w:rFonts w:hint="eastAsia" w:ascii="黑体" w:hAnsi="宋体" w:eastAsia="黑体" w:cs="宋体"/>
          <w:spacing w:val="106"/>
          <w:kern w:val="0"/>
          <w:sz w:val="32"/>
          <w:szCs w:val="32"/>
          <w:fitText w:val="1920" w:id="1997294269"/>
        </w:rPr>
        <w:t>单位地</w:t>
      </w:r>
      <w:r>
        <w:rPr>
          <w:rFonts w:hint="eastAsia" w:ascii="黑体" w:hAnsi="宋体" w:eastAsia="黑体" w:cs="宋体"/>
          <w:spacing w:val="2"/>
          <w:kern w:val="0"/>
          <w:sz w:val="32"/>
          <w:szCs w:val="32"/>
          <w:fitText w:val="1920" w:id="1997294269"/>
        </w:rPr>
        <w:t>址</w:t>
      </w:r>
      <w:r>
        <w:rPr>
          <w:rFonts w:hint="eastAsia" w:ascii="黑体" w:hAnsi="宋体" w:eastAsia="黑体" w:cs="宋体"/>
          <w:sz w:val="32"/>
          <w:szCs w:val="32"/>
          <w:u w:val="single"/>
        </w:rPr>
        <w:t xml:space="preserve">   十堰市</w:t>
      </w:r>
      <w:r>
        <w:rPr>
          <w:rFonts w:hint="eastAsia" w:ascii="黑体" w:hAnsi="宋体" w:eastAsia="黑体" w:cs="宋体"/>
          <w:sz w:val="32"/>
          <w:szCs w:val="32"/>
          <w:u w:val="single"/>
          <w:lang w:val="en-US" w:eastAsia="zh-CN"/>
        </w:rPr>
        <w:t>茅箭</w:t>
      </w:r>
      <w:r>
        <w:rPr>
          <w:rFonts w:hint="eastAsia" w:ascii="黑体" w:hAnsi="宋体" w:eastAsia="黑体" w:cs="宋体"/>
          <w:sz w:val="32"/>
          <w:szCs w:val="32"/>
          <w:u w:val="single"/>
        </w:rPr>
        <w:t>区</w:t>
      </w:r>
      <w:r>
        <w:rPr>
          <w:rFonts w:hint="eastAsia" w:ascii="黑体" w:hAnsi="宋体" w:eastAsia="黑体" w:cs="宋体"/>
          <w:sz w:val="32"/>
          <w:szCs w:val="32"/>
          <w:u w:val="single"/>
          <w:lang w:val="en-US" w:eastAsia="zh-CN"/>
        </w:rPr>
        <w:t>健康步道商业综合体5楼</w:t>
      </w:r>
      <w:r>
        <w:rPr>
          <w:rFonts w:hint="eastAsia" w:ascii="黑体" w:hAnsi="宋体" w:eastAsia="黑体" w:cs="宋体"/>
          <w:sz w:val="32"/>
          <w:szCs w:val="32"/>
          <w:u w:val="single"/>
        </w:rPr>
        <w:t xml:space="preserve">            </w:t>
      </w:r>
    </w:p>
    <w:p w14:paraId="0EFDCA14">
      <w:pPr>
        <w:pStyle w:val="3"/>
        <w:spacing w:before="312" w:beforeLines="100" w:after="312" w:afterLines="100"/>
        <w:rPr>
          <w:rFonts w:hint="eastAsia" w:hAnsi="宋体" w:cs="宋体"/>
          <w:sz w:val="32"/>
          <w:szCs w:val="32"/>
          <w:u w:val="single"/>
        </w:rPr>
      </w:pPr>
      <w:r>
        <w:rPr>
          <w:rFonts w:hint="eastAsia" w:ascii="黑体" w:hAnsi="宋体" w:eastAsia="黑体" w:cs="宋体"/>
          <w:spacing w:val="106"/>
          <w:kern w:val="0"/>
          <w:sz w:val="32"/>
          <w:szCs w:val="32"/>
          <w:fitText w:val="1920" w:id="1710645564"/>
        </w:rPr>
        <w:t>主管部</w:t>
      </w:r>
      <w:r>
        <w:rPr>
          <w:rFonts w:hint="eastAsia" w:ascii="黑体" w:hAnsi="宋体" w:eastAsia="黑体" w:cs="宋体"/>
          <w:spacing w:val="2"/>
          <w:kern w:val="0"/>
          <w:sz w:val="32"/>
          <w:szCs w:val="32"/>
          <w:fitText w:val="1920" w:id="1710645564"/>
        </w:rPr>
        <w:t>门</w:t>
      </w:r>
      <w:r>
        <w:rPr>
          <w:rFonts w:hAnsi="宋体" w:cs="宋体"/>
          <w:sz w:val="32"/>
          <w:szCs w:val="32"/>
          <w:u w:val="single"/>
        </w:rPr>
        <w:t xml:space="preserve">  </w:t>
      </w:r>
      <w:r>
        <w:rPr>
          <w:rFonts w:hint="eastAsia" w:hAnsi="宋体" w:cs="宋体"/>
          <w:sz w:val="32"/>
          <w:szCs w:val="32"/>
          <w:u w:val="single"/>
          <w:lang w:val="en-US" w:eastAsia="zh-CN"/>
        </w:rPr>
        <w:t xml:space="preserve"> </w:t>
      </w:r>
      <w:r>
        <w:rPr>
          <w:rFonts w:hint="eastAsia" w:ascii="黑体" w:hAnsi="黑体" w:eastAsia="黑体" w:cs="黑体"/>
          <w:sz w:val="32"/>
          <w:szCs w:val="32"/>
          <w:u w:val="single"/>
        </w:rPr>
        <w:t>十堰市城市发展控股集团有限公司</w:t>
      </w:r>
      <w:r>
        <w:rPr>
          <w:rFonts w:hint="eastAsia" w:hAnsi="宋体" w:cs="宋体"/>
          <w:sz w:val="32"/>
          <w:szCs w:val="32"/>
          <w:u w:val="single"/>
        </w:rPr>
        <w:t xml:space="preserve">  </w:t>
      </w:r>
      <w:r>
        <w:rPr>
          <w:rFonts w:hint="eastAsia" w:hAnsi="宋体" w:cs="宋体"/>
          <w:sz w:val="32"/>
          <w:szCs w:val="32"/>
          <w:u w:val="single"/>
          <w:lang w:val="en-US" w:eastAsia="zh-CN"/>
        </w:rPr>
        <w:t xml:space="preserve">   </w:t>
      </w:r>
      <w:r>
        <w:rPr>
          <w:rFonts w:hint="eastAsia" w:hAnsi="宋体" w:cs="宋体"/>
          <w:sz w:val="32"/>
          <w:szCs w:val="32"/>
          <w:u w:val="single"/>
        </w:rPr>
        <w:t xml:space="preserve">       </w:t>
      </w:r>
    </w:p>
    <w:p w14:paraId="0B489D51">
      <w:pPr>
        <w:pStyle w:val="3"/>
        <w:spacing w:before="312" w:beforeLines="100" w:after="312" w:afterLines="100"/>
        <w:rPr>
          <w:rFonts w:hint="eastAsia" w:hAnsi="宋体" w:cs="宋体"/>
          <w:sz w:val="32"/>
          <w:szCs w:val="32"/>
          <w:u w:val="single"/>
        </w:rPr>
      </w:pPr>
      <w:r>
        <w:rPr>
          <w:rFonts w:hint="eastAsia" w:ascii="黑体" w:hAnsi="黑体" w:eastAsia="黑体" w:cs="黑体"/>
          <w:spacing w:val="106"/>
          <w:kern w:val="0"/>
          <w:sz w:val="32"/>
          <w:szCs w:val="32"/>
          <w:fitText w:val="1920" w:id="589178720"/>
          <w:lang w:val="en-US" w:eastAsia="zh-CN"/>
        </w:rPr>
        <w:t>合同编</w:t>
      </w:r>
      <w:r>
        <w:rPr>
          <w:rFonts w:hint="eastAsia" w:ascii="黑体" w:hAnsi="黑体" w:eastAsia="黑体" w:cs="黑体"/>
          <w:spacing w:val="2"/>
          <w:kern w:val="0"/>
          <w:sz w:val="32"/>
          <w:szCs w:val="32"/>
          <w:fitText w:val="1920" w:id="589178720"/>
          <w:lang w:val="en-US" w:eastAsia="zh-CN"/>
        </w:rPr>
        <w:t>号</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hAnsi="宋体" w:cs="宋体"/>
          <w:sz w:val="32"/>
          <w:szCs w:val="32"/>
          <w:u w:val="single"/>
        </w:rPr>
        <w:t xml:space="preserve">      </w:t>
      </w:r>
      <w:r>
        <w:rPr>
          <w:rFonts w:hint="eastAsia" w:hAnsi="宋体" w:cs="宋体"/>
          <w:sz w:val="32"/>
          <w:szCs w:val="32"/>
          <w:u w:val="single"/>
          <w:lang w:val="en-US" w:eastAsia="zh-CN"/>
        </w:rPr>
        <w:t xml:space="preserve">      </w:t>
      </w:r>
      <w:r>
        <w:rPr>
          <w:rFonts w:hint="eastAsia" w:hAnsi="宋体" w:cs="宋体"/>
          <w:sz w:val="32"/>
          <w:szCs w:val="32"/>
          <w:u w:val="single"/>
        </w:rPr>
        <w:t xml:space="preserve">      </w:t>
      </w:r>
    </w:p>
    <w:p w14:paraId="26033568">
      <w:pPr>
        <w:pStyle w:val="3"/>
        <w:spacing w:before="312" w:beforeLines="100" w:after="312" w:afterLines="100"/>
        <w:rPr>
          <w:rFonts w:hAnsi="宋体" w:cs="宋体"/>
          <w:sz w:val="32"/>
          <w:szCs w:val="32"/>
        </w:rPr>
      </w:pPr>
      <w:r>
        <w:rPr>
          <w:rFonts w:hint="eastAsia" w:ascii="黑体" w:hAnsi="黑体" w:eastAsia="黑体" w:cs="黑体"/>
          <w:spacing w:val="0"/>
          <w:kern w:val="0"/>
          <w:sz w:val="32"/>
          <w:szCs w:val="32"/>
          <w:fitText w:val="1920" w:id="589178720"/>
          <w:lang w:val="en-US" w:eastAsia="zh-CN"/>
        </w:rPr>
        <w:t xml:space="preserve">租 赁 地 址 </w:t>
      </w:r>
      <w:r>
        <w:rPr>
          <w:rFonts w:hint="eastAsia" w:ascii="黑体" w:hAnsi="黑体" w:eastAsia="黑体" w:cs="黑体"/>
          <w:sz w:val="32"/>
          <w:szCs w:val="32"/>
          <w:u w:val="single"/>
          <w:lang w:val="en-US" w:eastAsia="zh-CN"/>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sz w:val="32"/>
          <w:szCs w:val="32"/>
          <w:u w:val="single"/>
          <w:lang w:val="en-US" w:eastAsia="zh-CN"/>
        </w:rPr>
        <w:t xml:space="preserve">                                         </w:t>
      </w:r>
    </w:p>
    <w:p w14:paraId="34C19E5E">
      <w:pPr>
        <w:pStyle w:val="3"/>
        <w:rPr>
          <w:rFonts w:hAnsi="宋体" w:cs="宋体"/>
        </w:rPr>
      </w:pPr>
    </w:p>
    <w:p w14:paraId="2526B0E0">
      <w:pPr>
        <w:pStyle w:val="3"/>
        <w:rPr>
          <w:rFonts w:hAnsi="宋体" w:cs="宋体"/>
        </w:rPr>
      </w:pPr>
    </w:p>
    <w:p w14:paraId="2B3DA557">
      <w:pPr>
        <w:pStyle w:val="3"/>
        <w:rPr>
          <w:rFonts w:hAnsi="宋体" w:cs="宋体"/>
        </w:rPr>
      </w:pPr>
    </w:p>
    <w:p w14:paraId="3BB7C330">
      <w:pPr>
        <w:pStyle w:val="3"/>
        <w:rPr>
          <w:rFonts w:hAnsi="宋体" w:cs="宋体"/>
        </w:rPr>
      </w:pPr>
    </w:p>
    <w:p w14:paraId="24ED27B7">
      <w:pPr>
        <w:pStyle w:val="3"/>
        <w:rPr>
          <w:rFonts w:hAnsi="宋体" w:cs="宋体"/>
        </w:rPr>
      </w:pPr>
    </w:p>
    <w:p w14:paraId="35098408">
      <w:pPr>
        <w:pStyle w:val="3"/>
        <w:rPr>
          <w:rFonts w:hAnsi="宋体" w:cs="宋体"/>
        </w:rPr>
      </w:pPr>
    </w:p>
    <w:p w14:paraId="012852C0">
      <w:pPr>
        <w:pStyle w:val="3"/>
        <w:rPr>
          <w:rFonts w:hAnsi="宋体" w:cs="宋体"/>
        </w:rPr>
      </w:pPr>
    </w:p>
    <w:p w14:paraId="4D3574AE">
      <w:pPr>
        <w:pStyle w:val="3"/>
        <w:tabs>
          <w:tab w:val="left" w:pos="2004"/>
        </w:tabs>
        <w:rPr>
          <w:rFonts w:hint="eastAsia" w:hAnsi="宋体" w:cs="宋体"/>
          <w:lang w:eastAsia="zh-CN"/>
        </w:rPr>
      </w:pPr>
      <w:r>
        <w:rPr>
          <w:rFonts w:hint="eastAsia" w:hAnsi="宋体" w:cs="宋体"/>
          <w:lang w:eastAsia="zh-CN"/>
        </w:rPr>
        <w:tab/>
      </w:r>
    </w:p>
    <w:p w14:paraId="1343F20D">
      <w:pPr>
        <w:pStyle w:val="3"/>
        <w:tabs>
          <w:tab w:val="left" w:pos="2004"/>
        </w:tabs>
        <w:rPr>
          <w:rFonts w:hint="eastAsia" w:hAnsi="宋体" w:cs="宋体"/>
          <w:lang w:eastAsia="zh-CN"/>
        </w:rPr>
      </w:pPr>
    </w:p>
    <w:p w14:paraId="4490AE2E">
      <w:pPr>
        <w:pStyle w:val="3"/>
        <w:tabs>
          <w:tab w:val="left" w:pos="2004"/>
        </w:tabs>
        <w:rPr>
          <w:rFonts w:hint="eastAsia" w:hAnsi="宋体" w:cs="宋体"/>
          <w:lang w:eastAsia="zh-CN"/>
        </w:rPr>
      </w:pPr>
    </w:p>
    <w:p w14:paraId="0D2ADD4A">
      <w:pPr>
        <w:pStyle w:val="3"/>
        <w:tabs>
          <w:tab w:val="left" w:pos="2004"/>
        </w:tabs>
        <w:rPr>
          <w:rFonts w:hint="eastAsia" w:hAnsi="宋体" w:cs="宋体"/>
          <w:lang w:eastAsia="zh-CN"/>
        </w:rPr>
      </w:pPr>
    </w:p>
    <w:p w14:paraId="34CFA5D4">
      <w:pPr>
        <w:pStyle w:val="3"/>
        <w:tabs>
          <w:tab w:val="left" w:pos="2004"/>
        </w:tabs>
        <w:rPr>
          <w:rFonts w:hint="eastAsia" w:hAnsi="宋体" w:cs="宋体"/>
          <w:lang w:eastAsia="zh-CN"/>
        </w:rPr>
      </w:pPr>
    </w:p>
    <w:p w14:paraId="13F148CF">
      <w:pPr>
        <w:pStyle w:val="3"/>
        <w:tabs>
          <w:tab w:val="left" w:pos="2004"/>
        </w:tabs>
        <w:rPr>
          <w:rFonts w:hint="eastAsia" w:hAnsi="宋体" w:cs="宋体"/>
          <w:lang w:eastAsia="zh-CN"/>
        </w:rPr>
      </w:pPr>
    </w:p>
    <w:p w14:paraId="3240CA59">
      <w:pPr>
        <w:pStyle w:val="3"/>
        <w:tabs>
          <w:tab w:val="left" w:pos="2004"/>
        </w:tabs>
        <w:rPr>
          <w:rFonts w:hint="eastAsia" w:hAnsi="宋体" w:cs="宋体"/>
          <w:lang w:eastAsia="zh-CN"/>
        </w:rPr>
      </w:pPr>
    </w:p>
    <w:p w14:paraId="42CECE47">
      <w:pPr>
        <w:pStyle w:val="3"/>
        <w:tabs>
          <w:tab w:val="left" w:pos="2004"/>
        </w:tabs>
        <w:rPr>
          <w:rFonts w:hint="eastAsia" w:hAnsi="宋体" w:cs="宋体"/>
          <w:lang w:eastAsia="zh-CN"/>
        </w:rPr>
      </w:pPr>
    </w:p>
    <w:p w14:paraId="084641E1">
      <w:pPr>
        <w:pStyle w:val="3"/>
        <w:tabs>
          <w:tab w:val="left" w:pos="2004"/>
        </w:tabs>
        <w:rPr>
          <w:rFonts w:hint="eastAsia" w:hAnsi="宋体" w:cs="宋体"/>
          <w:lang w:eastAsia="zh-CN"/>
        </w:rPr>
      </w:pPr>
    </w:p>
    <w:p w14:paraId="21BFBE83">
      <w:pPr>
        <w:pStyle w:val="3"/>
        <w:tabs>
          <w:tab w:val="left" w:pos="2004"/>
        </w:tabs>
        <w:rPr>
          <w:rFonts w:hint="eastAsia" w:hAnsi="宋体" w:cs="宋体"/>
          <w:lang w:eastAsia="zh-CN"/>
        </w:rPr>
      </w:pPr>
    </w:p>
    <w:p w14:paraId="3AA7055E">
      <w:pPr>
        <w:pStyle w:val="3"/>
        <w:tabs>
          <w:tab w:val="left" w:pos="2004"/>
        </w:tabs>
        <w:rPr>
          <w:rFonts w:hint="eastAsia" w:hAnsi="宋体" w:cs="宋体"/>
          <w:lang w:eastAsia="zh-CN"/>
        </w:rPr>
      </w:pPr>
    </w:p>
    <w:p w14:paraId="384BECC6">
      <w:pPr>
        <w:pStyle w:val="3"/>
        <w:tabs>
          <w:tab w:val="left" w:pos="2004"/>
        </w:tabs>
        <w:rPr>
          <w:rFonts w:hint="eastAsia" w:hAnsi="宋体" w:cs="宋体"/>
          <w:lang w:eastAsia="zh-CN"/>
        </w:rPr>
      </w:pPr>
    </w:p>
    <w:p w14:paraId="7275D140">
      <w:pPr>
        <w:pStyle w:val="3"/>
        <w:tabs>
          <w:tab w:val="left" w:pos="2004"/>
        </w:tabs>
        <w:rPr>
          <w:rFonts w:hint="eastAsia" w:hAnsi="宋体" w:cs="宋体"/>
          <w:lang w:eastAsia="zh-CN"/>
        </w:rPr>
      </w:pPr>
    </w:p>
    <w:p w14:paraId="72E77B56">
      <w:pPr>
        <w:pStyle w:val="3"/>
        <w:tabs>
          <w:tab w:val="left" w:pos="2004"/>
        </w:tabs>
        <w:rPr>
          <w:rFonts w:hint="eastAsia" w:hAnsi="宋体" w:cs="宋体"/>
          <w:lang w:eastAsia="zh-CN"/>
        </w:rPr>
      </w:pPr>
    </w:p>
    <w:p w14:paraId="029A519E">
      <w:pPr>
        <w:pStyle w:val="3"/>
        <w:tabs>
          <w:tab w:val="left" w:pos="2004"/>
        </w:tabs>
        <w:rPr>
          <w:rFonts w:hint="eastAsia" w:hAnsi="宋体" w:cs="宋体"/>
          <w:lang w:eastAsia="zh-CN"/>
        </w:rPr>
      </w:pPr>
    </w:p>
    <w:p w14:paraId="2B3EF114">
      <w:pPr>
        <w:pStyle w:val="3"/>
        <w:tabs>
          <w:tab w:val="left" w:pos="2004"/>
        </w:tabs>
        <w:rPr>
          <w:rFonts w:hint="eastAsia" w:hAnsi="宋体" w:cs="宋体"/>
          <w:lang w:eastAsia="zh-CN"/>
        </w:rPr>
      </w:pPr>
    </w:p>
    <w:p w14:paraId="6BE3C257">
      <w:pPr>
        <w:pStyle w:val="3"/>
        <w:tabs>
          <w:tab w:val="left" w:pos="2004"/>
        </w:tabs>
        <w:rPr>
          <w:rFonts w:hint="eastAsia" w:hAnsi="宋体" w:cs="宋体"/>
          <w:lang w:eastAsia="zh-CN"/>
        </w:rPr>
      </w:pPr>
    </w:p>
    <w:p w14:paraId="49D353F7">
      <w:pPr>
        <w:pStyle w:val="3"/>
        <w:tabs>
          <w:tab w:val="left" w:pos="2004"/>
        </w:tabs>
        <w:rPr>
          <w:rFonts w:hint="eastAsia" w:hAnsi="宋体" w:cs="宋体"/>
          <w:lang w:eastAsia="zh-CN"/>
        </w:rPr>
      </w:pPr>
    </w:p>
    <w:p w14:paraId="6F63D879">
      <w:pPr>
        <w:pStyle w:val="3"/>
        <w:tabs>
          <w:tab w:val="left" w:pos="2004"/>
        </w:tabs>
        <w:rPr>
          <w:rFonts w:hint="eastAsia" w:hAnsi="宋体" w:cs="宋体"/>
          <w:lang w:eastAsia="zh-CN"/>
        </w:rPr>
      </w:pPr>
    </w:p>
    <w:p w14:paraId="22B45C6E">
      <w:pPr>
        <w:pStyle w:val="3"/>
        <w:tabs>
          <w:tab w:val="left" w:pos="2004"/>
        </w:tabs>
        <w:rPr>
          <w:rFonts w:hint="eastAsia" w:hAnsi="宋体" w:cs="宋体"/>
          <w:lang w:eastAsia="zh-CN"/>
        </w:rPr>
      </w:pPr>
    </w:p>
    <w:p w14:paraId="39E103B9">
      <w:pPr>
        <w:pStyle w:val="3"/>
        <w:tabs>
          <w:tab w:val="left" w:pos="2004"/>
        </w:tabs>
        <w:rPr>
          <w:rFonts w:hint="eastAsia" w:hAnsi="宋体" w:cs="宋体"/>
          <w:lang w:eastAsia="zh-CN"/>
        </w:rPr>
      </w:pPr>
    </w:p>
    <w:p w14:paraId="592715A4">
      <w:pPr>
        <w:pStyle w:val="3"/>
        <w:tabs>
          <w:tab w:val="left" w:pos="2004"/>
        </w:tabs>
        <w:rPr>
          <w:rFonts w:hint="eastAsia" w:hAnsi="宋体" w:cs="宋体"/>
          <w:lang w:eastAsia="zh-CN"/>
        </w:rPr>
      </w:pPr>
    </w:p>
    <w:p w14:paraId="7A992E7B">
      <w:pPr>
        <w:pStyle w:val="3"/>
        <w:tabs>
          <w:tab w:val="left" w:pos="2004"/>
        </w:tabs>
        <w:rPr>
          <w:rFonts w:hint="eastAsia" w:hAnsi="宋体" w:cs="宋体"/>
          <w:lang w:eastAsia="zh-CN"/>
        </w:rPr>
      </w:pPr>
    </w:p>
    <w:p w14:paraId="5AB61408">
      <w:pPr>
        <w:pStyle w:val="3"/>
        <w:tabs>
          <w:tab w:val="left" w:pos="2004"/>
        </w:tabs>
        <w:rPr>
          <w:rFonts w:hint="eastAsia" w:hAnsi="宋体" w:cs="宋体"/>
          <w:lang w:eastAsia="zh-CN"/>
        </w:rPr>
      </w:pPr>
    </w:p>
    <w:p w14:paraId="67002103">
      <w:pPr>
        <w:pStyle w:val="3"/>
        <w:tabs>
          <w:tab w:val="left" w:pos="2004"/>
        </w:tabs>
        <w:rPr>
          <w:rFonts w:hint="eastAsia" w:hAnsi="宋体" w:cs="宋体"/>
          <w:lang w:eastAsia="zh-CN"/>
        </w:rPr>
      </w:pPr>
    </w:p>
    <w:p w14:paraId="2EA807BB">
      <w:pPr>
        <w:pStyle w:val="3"/>
        <w:tabs>
          <w:tab w:val="left" w:pos="2004"/>
        </w:tabs>
        <w:rPr>
          <w:rFonts w:hint="eastAsia" w:hAnsi="宋体" w:cs="宋体"/>
          <w:lang w:eastAsia="zh-CN"/>
        </w:rPr>
      </w:pPr>
    </w:p>
    <w:p w14:paraId="6C3BF17B">
      <w:pPr>
        <w:pStyle w:val="3"/>
        <w:tabs>
          <w:tab w:val="left" w:pos="2004"/>
        </w:tabs>
        <w:rPr>
          <w:rFonts w:hint="eastAsia" w:hAnsi="宋体" w:cs="宋体"/>
          <w:lang w:eastAsia="zh-CN"/>
        </w:rPr>
      </w:pPr>
    </w:p>
    <w:p w14:paraId="6D7D6246">
      <w:pPr>
        <w:pStyle w:val="3"/>
        <w:tabs>
          <w:tab w:val="left" w:pos="2004"/>
        </w:tabs>
        <w:rPr>
          <w:rFonts w:hint="eastAsia" w:hAnsi="宋体" w:cs="宋体"/>
          <w:lang w:eastAsia="zh-CN"/>
        </w:rPr>
      </w:pPr>
    </w:p>
    <w:p w14:paraId="40E38B21">
      <w:pPr>
        <w:pStyle w:val="3"/>
        <w:tabs>
          <w:tab w:val="left" w:pos="2004"/>
        </w:tabs>
        <w:rPr>
          <w:rFonts w:hint="eastAsia" w:hAnsi="宋体" w:cs="宋体"/>
          <w:lang w:eastAsia="zh-CN"/>
        </w:rPr>
      </w:pPr>
    </w:p>
    <w:p w14:paraId="2F7C0B7D">
      <w:pPr>
        <w:pStyle w:val="3"/>
        <w:tabs>
          <w:tab w:val="left" w:pos="2004"/>
        </w:tabs>
        <w:rPr>
          <w:rFonts w:hint="eastAsia" w:hAnsi="宋体" w:cs="宋体"/>
          <w:lang w:eastAsia="zh-CN"/>
        </w:rPr>
      </w:pPr>
    </w:p>
    <w:p w14:paraId="12EAEFFD">
      <w:pPr>
        <w:pStyle w:val="3"/>
        <w:tabs>
          <w:tab w:val="left" w:pos="2004"/>
        </w:tabs>
        <w:rPr>
          <w:rFonts w:hint="eastAsia" w:hAnsi="宋体" w:cs="宋体"/>
          <w:lang w:eastAsia="zh-CN"/>
        </w:rPr>
      </w:pPr>
    </w:p>
    <w:p w14:paraId="7A63CBF4">
      <w:pPr>
        <w:pStyle w:val="3"/>
        <w:tabs>
          <w:tab w:val="left" w:pos="2004"/>
        </w:tabs>
        <w:rPr>
          <w:rFonts w:hint="eastAsia" w:hAnsi="宋体" w:cs="宋体"/>
          <w:lang w:eastAsia="zh-CN"/>
        </w:rPr>
      </w:pPr>
    </w:p>
    <w:p w14:paraId="406D3638">
      <w:pPr>
        <w:pStyle w:val="3"/>
        <w:tabs>
          <w:tab w:val="left" w:pos="2004"/>
        </w:tabs>
        <w:rPr>
          <w:rFonts w:hint="eastAsia" w:hAnsi="宋体" w:cs="宋体"/>
          <w:lang w:eastAsia="zh-CN"/>
        </w:rPr>
      </w:pPr>
    </w:p>
    <w:p w14:paraId="34274810">
      <w:pPr>
        <w:pStyle w:val="3"/>
        <w:tabs>
          <w:tab w:val="left" w:pos="2004"/>
        </w:tabs>
        <w:rPr>
          <w:rFonts w:hint="eastAsia" w:hAnsi="宋体" w:cs="宋体"/>
          <w:lang w:eastAsia="zh-CN"/>
        </w:rPr>
      </w:pPr>
    </w:p>
    <w:p w14:paraId="2E6B590B">
      <w:pPr>
        <w:pStyle w:val="3"/>
        <w:tabs>
          <w:tab w:val="left" w:pos="2004"/>
        </w:tabs>
        <w:rPr>
          <w:rFonts w:hint="eastAsia" w:hAnsi="宋体" w:cs="宋体"/>
          <w:lang w:eastAsia="zh-CN"/>
        </w:rPr>
      </w:pPr>
    </w:p>
    <w:p w14:paraId="2CBFC30C">
      <w:pPr>
        <w:pStyle w:val="3"/>
        <w:tabs>
          <w:tab w:val="left" w:pos="2004"/>
        </w:tabs>
        <w:rPr>
          <w:rFonts w:hint="eastAsia" w:hAnsi="宋体" w:cs="宋体"/>
          <w:lang w:eastAsia="zh-CN"/>
        </w:rPr>
      </w:pPr>
    </w:p>
    <w:p w14:paraId="267C253A">
      <w:pPr>
        <w:pStyle w:val="3"/>
        <w:tabs>
          <w:tab w:val="left" w:pos="2004"/>
        </w:tabs>
        <w:rPr>
          <w:rFonts w:hint="eastAsia" w:hAnsi="宋体" w:cs="宋体"/>
          <w:lang w:eastAsia="zh-CN"/>
        </w:rPr>
      </w:pPr>
    </w:p>
    <w:p w14:paraId="1302D0DF">
      <w:pPr>
        <w:pStyle w:val="3"/>
        <w:tabs>
          <w:tab w:val="left" w:pos="2004"/>
        </w:tabs>
        <w:rPr>
          <w:rFonts w:hint="eastAsia" w:hAnsi="宋体" w:cs="宋体"/>
          <w:lang w:eastAsia="zh-CN"/>
        </w:rPr>
      </w:pPr>
    </w:p>
    <w:p w14:paraId="256CAAD8">
      <w:pPr>
        <w:pStyle w:val="3"/>
        <w:tabs>
          <w:tab w:val="left" w:pos="2004"/>
        </w:tabs>
        <w:rPr>
          <w:rFonts w:hint="eastAsia" w:hAnsi="宋体" w:cs="宋体"/>
          <w:lang w:eastAsia="zh-CN"/>
        </w:rPr>
      </w:pPr>
    </w:p>
    <w:p w14:paraId="66961F1A">
      <w:pPr>
        <w:pStyle w:val="3"/>
        <w:tabs>
          <w:tab w:val="left" w:pos="2004"/>
        </w:tabs>
        <w:rPr>
          <w:rFonts w:hint="eastAsia" w:hAnsi="宋体" w:cs="宋体"/>
          <w:lang w:eastAsia="zh-CN"/>
        </w:rPr>
      </w:pPr>
    </w:p>
    <w:p w14:paraId="48D2B08B">
      <w:pPr>
        <w:jc w:val="center"/>
        <w:rPr>
          <w:rFonts w:hint="eastAsia" w:ascii="黑体" w:hAnsi="黑体" w:eastAsia="黑体" w:cs="黑体"/>
          <w:spacing w:val="7"/>
          <w:sz w:val="48"/>
          <w:szCs w:val="48"/>
        </w:rPr>
        <w:sectPr>
          <w:headerReference r:id="rId3" w:type="default"/>
          <w:footerReference r:id="rId4" w:type="even"/>
          <w:pgSz w:w="11906" w:h="16838"/>
          <w:pgMar w:top="1474" w:right="1474" w:bottom="1474" w:left="1474" w:header="851" w:footer="992" w:gutter="0"/>
          <w:pgNumType w:fmt="decimal" w:start="1"/>
          <w:cols w:space="720" w:num="1"/>
          <w:titlePg/>
          <w:docGrid w:type="lines" w:linePitch="312" w:charSpace="0"/>
        </w:sectPr>
      </w:pPr>
    </w:p>
    <w:p w14:paraId="6ED52D57">
      <w:pPr>
        <w:jc w:val="center"/>
        <w:rPr>
          <w:rFonts w:ascii="黑体" w:hAnsi="黑体" w:eastAsia="黑体" w:cs="黑体"/>
          <w:spacing w:val="7"/>
          <w:sz w:val="48"/>
          <w:szCs w:val="48"/>
        </w:rPr>
      </w:pPr>
      <w:r>
        <w:rPr>
          <w:rFonts w:hint="eastAsia" w:ascii="黑体" w:hAnsi="黑体" w:eastAsia="黑体" w:cs="黑体"/>
          <w:spacing w:val="7"/>
          <w:sz w:val="48"/>
          <w:szCs w:val="48"/>
        </w:rPr>
        <w:t>房屋租赁合同</w:t>
      </w:r>
    </w:p>
    <w:p w14:paraId="23C3F4F1">
      <w:pPr>
        <w:rPr>
          <w:rFonts w:ascii="宋体" w:hAnsi="宋体" w:cs="宋体"/>
          <w:spacing w:val="7"/>
          <w:sz w:val="28"/>
          <w:szCs w:val="28"/>
        </w:rPr>
      </w:pPr>
    </w:p>
    <w:p w14:paraId="35E5B477">
      <w:pPr>
        <w:spacing w:line="600" w:lineRule="exact"/>
        <w:ind w:left="638" w:leftChars="304" w:firstLine="0" w:firstLineChars="0"/>
        <w:jc w:val="left"/>
        <w:rPr>
          <w:rFonts w:hint="default" w:ascii="黑体" w:hAnsi="黑体" w:eastAsia="黑体" w:cs="黑体"/>
          <w:color w:val="auto"/>
          <w:spacing w:val="7"/>
          <w:sz w:val="32"/>
          <w:szCs w:val="32"/>
          <w:lang w:val="en-US" w:eastAsia="zh-CN"/>
        </w:rPr>
      </w:pPr>
      <w:r>
        <w:rPr>
          <w:rFonts w:hint="eastAsia" w:ascii="黑体" w:hAnsi="黑体" w:eastAsia="黑体" w:cs="黑体"/>
          <w:color w:val="auto"/>
          <w:spacing w:val="7"/>
          <w:sz w:val="32"/>
          <w:szCs w:val="32"/>
        </w:rPr>
        <w:t xml:space="preserve">出租方（甲方）：十堰市森旅康养产业发展有限公司 </w:t>
      </w:r>
      <w:r>
        <w:rPr>
          <w:rFonts w:hint="eastAsia" w:ascii="黑体" w:hAnsi="黑体" w:eastAsia="黑体" w:cs="黑体"/>
          <w:color w:val="auto"/>
          <w:spacing w:val="7"/>
          <w:sz w:val="32"/>
          <w:szCs w:val="32"/>
        </w:rPr>
        <w:br w:type="textWrapping"/>
      </w:r>
      <w:r>
        <w:rPr>
          <w:rFonts w:hint="eastAsia" w:ascii="黑体" w:hAnsi="黑体" w:eastAsia="黑体" w:cs="黑体"/>
          <w:color w:val="auto"/>
          <w:spacing w:val="7"/>
          <w:sz w:val="32"/>
          <w:szCs w:val="32"/>
          <w:lang w:val="en-US" w:eastAsia="zh-CN"/>
        </w:rPr>
        <w:t>统一社会信用代码：91420302MAC1BUG70D</w:t>
      </w:r>
      <w:r>
        <w:rPr>
          <w:rFonts w:hint="eastAsia" w:ascii="黑体" w:hAnsi="黑体" w:eastAsia="黑体" w:cs="黑体"/>
          <w:color w:val="auto"/>
          <w:spacing w:val="7"/>
          <w:sz w:val="32"/>
          <w:szCs w:val="32"/>
        </w:rPr>
        <w:br w:type="textWrapping"/>
      </w:r>
      <w:r>
        <w:rPr>
          <w:rFonts w:hint="eastAsia" w:ascii="黑体" w:hAnsi="黑体" w:eastAsia="黑体" w:cs="黑体"/>
          <w:color w:val="auto"/>
          <w:spacing w:val="7"/>
          <w:sz w:val="32"/>
          <w:szCs w:val="32"/>
          <w:lang w:val="en-US" w:eastAsia="zh-CN"/>
        </w:rPr>
        <w:t>主要负责人:贾海昇</w:t>
      </w:r>
    </w:p>
    <w:p w14:paraId="3B9B3060">
      <w:pPr>
        <w:spacing w:line="600" w:lineRule="exact"/>
        <w:ind w:firstLine="668" w:firstLineChars="200"/>
        <w:jc w:val="left"/>
        <w:rPr>
          <w:rFonts w:hint="eastAsia" w:ascii="黑体" w:hAnsi="黑体" w:eastAsia="黑体" w:cs="黑体"/>
          <w:spacing w:val="7"/>
          <w:sz w:val="32"/>
          <w:szCs w:val="32"/>
        </w:rPr>
      </w:pPr>
    </w:p>
    <w:p w14:paraId="21AB90AA">
      <w:pPr>
        <w:spacing w:line="600" w:lineRule="exact"/>
        <w:ind w:firstLine="668" w:firstLineChars="200"/>
        <w:jc w:val="left"/>
        <w:rPr>
          <w:rFonts w:hint="eastAsia" w:ascii="黑体" w:hAnsi="黑体" w:eastAsia="黑体" w:cs="黑体"/>
          <w:spacing w:val="7"/>
          <w:sz w:val="32"/>
          <w:szCs w:val="32"/>
        </w:rPr>
      </w:pPr>
    </w:p>
    <w:p w14:paraId="6D915AA5">
      <w:pPr>
        <w:spacing w:line="600" w:lineRule="exact"/>
        <w:ind w:left="3644" w:leftChars="304" w:hanging="3006" w:hangingChars="900"/>
        <w:jc w:val="left"/>
        <w:rPr>
          <w:rFonts w:hint="default" w:ascii="黑体" w:hAnsi="黑体" w:eastAsia="黑体" w:cs="黑体"/>
          <w:spacing w:val="7"/>
          <w:sz w:val="32"/>
          <w:szCs w:val="32"/>
          <w:lang w:val="en-US" w:eastAsia="zh-CN"/>
        </w:rPr>
      </w:pPr>
      <w:r>
        <w:rPr>
          <w:rFonts w:hint="eastAsia" w:ascii="黑体" w:hAnsi="黑体" w:eastAsia="黑体" w:cs="黑体"/>
          <w:spacing w:val="7"/>
          <w:sz w:val="32"/>
          <w:szCs w:val="32"/>
        </w:rPr>
        <w:t>承租方（乙方）：</w:t>
      </w:r>
      <w:r>
        <w:rPr>
          <w:rFonts w:hint="eastAsia" w:ascii="黑体" w:hAnsi="黑体" w:eastAsia="黑体" w:cs="黑体"/>
          <w:spacing w:val="7"/>
          <w:sz w:val="32"/>
          <w:szCs w:val="32"/>
          <w:lang w:val="en-US" w:eastAsia="zh-CN"/>
        </w:rPr>
        <w:t xml:space="preserve"> </w:t>
      </w:r>
    </w:p>
    <w:p w14:paraId="50C7AFCB">
      <w:pPr>
        <w:spacing w:line="600" w:lineRule="exact"/>
        <w:ind w:left="3644" w:leftChars="304" w:hanging="3006" w:hangingChars="900"/>
        <w:jc w:val="left"/>
        <w:rPr>
          <w:rFonts w:hint="default"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法定代表人:</w:t>
      </w:r>
    </w:p>
    <w:p w14:paraId="480DFC56">
      <w:pPr>
        <w:spacing w:line="600" w:lineRule="exact"/>
        <w:ind w:left="3644" w:leftChars="304" w:hanging="3006" w:hangingChars="900"/>
        <w:jc w:val="left"/>
        <w:rPr>
          <w:rFonts w:hint="default" w:ascii="黑体" w:hAnsi="黑体" w:eastAsia="黑体" w:cs="黑体"/>
          <w:spacing w:val="7"/>
          <w:sz w:val="28"/>
          <w:szCs w:val="28"/>
          <w:lang w:val="en-US" w:eastAsia="zh-CN"/>
        </w:rPr>
      </w:pPr>
      <w:r>
        <w:rPr>
          <w:rFonts w:hint="eastAsia" w:ascii="黑体" w:hAnsi="黑体" w:eastAsia="黑体" w:cs="黑体"/>
          <w:spacing w:val="7"/>
          <w:sz w:val="32"/>
          <w:szCs w:val="32"/>
          <w:lang w:val="en-US" w:eastAsia="zh-CN"/>
        </w:rPr>
        <w:t xml:space="preserve">统一社会信用代码: </w:t>
      </w:r>
    </w:p>
    <w:p w14:paraId="368532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0EBCC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根据《中华人民共和国民法典》、《十堰市政府国资委出资企业资产租赁管理办法》、《十堰市市属企业国有资产管理办法》等有关规定，甲乙双方经平等协商，就房屋租赁事宜签订本合同。</w:t>
      </w:r>
    </w:p>
    <w:p w14:paraId="5391A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一、租赁房屋地址及设施、设备情况：</w:t>
      </w:r>
    </w:p>
    <w:p w14:paraId="11F51D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lang w:val="en-US" w:eastAsia="zh-CN" w:bidi="ar-SA"/>
        </w:rPr>
        <w:t>1.租赁房屋地址：</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bookmarkStart w:id="0" w:name="_Hlk93990774"/>
      <w:r>
        <w:rPr>
          <w:rFonts w:hint="eastAsia" w:ascii="仿宋_GB2312" w:hAnsi="仿宋_GB2312" w:eastAsia="仿宋_GB2312" w:cs="仿宋_GB2312"/>
          <w:kern w:val="2"/>
          <w:sz w:val="32"/>
          <w:szCs w:val="32"/>
          <w:lang w:val="en-US" w:eastAsia="zh-CN" w:bidi="ar-SA"/>
        </w:rPr>
        <w:t>面</w:t>
      </w:r>
      <w:bookmarkEnd w:id="0"/>
      <w:r>
        <w:rPr>
          <w:rFonts w:hint="eastAsia" w:ascii="仿宋_GB2312" w:hAnsi="仿宋_GB2312" w:eastAsia="仿宋_GB2312" w:cs="仿宋_GB2312"/>
          <w:kern w:val="2"/>
          <w:sz w:val="32"/>
          <w:szCs w:val="32"/>
          <w:lang w:val="en-US" w:eastAsia="zh-CN" w:bidi="ar-SA"/>
        </w:rPr>
        <w:t>积共</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w:t>
      </w:r>
    </w:p>
    <w:p w14:paraId="5E6FA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2.现有装修及设施、设备情况：</w:t>
      </w:r>
    </w:p>
    <w:p w14:paraId="5EE455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1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①</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门窗情况：现有门窗可正常使用。</w:t>
      </w:r>
    </w:p>
    <w:p w14:paraId="651E9E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2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②</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地板及墙壁装修情况：现室内毛坯状态，水泥地坪，墙面、天棚刷白色涂料，可正常使用。</w:t>
      </w:r>
    </w:p>
    <w:p w14:paraId="1B9B8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 3 \* GB3 \* MERGEFORMAT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③</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 xml:space="preserve">水电设施情况：电路设施齐全。 </w:t>
      </w:r>
    </w:p>
    <w:p w14:paraId="7B1957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乙方承租上述房屋作为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使用，</w:t>
      </w:r>
      <w:r>
        <w:rPr>
          <w:rFonts w:hint="eastAsia" w:ascii="仿宋_GB2312" w:hAnsi="仿宋_GB2312" w:eastAsia="仿宋_GB2312" w:cs="仿宋_GB2312"/>
          <w:sz w:val="32"/>
          <w:szCs w:val="32"/>
        </w:rPr>
        <w:t>如未经甲方</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同意擅自改变原用途的，甲方有权解除合同收回</w:t>
      </w:r>
      <w:r>
        <w:rPr>
          <w:rFonts w:hint="eastAsia" w:ascii="仿宋_GB2312" w:hAnsi="仿宋_GB2312" w:eastAsia="仿宋_GB2312" w:cs="仿宋_GB2312"/>
          <w:sz w:val="32"/>
          <w:szCs w:val="32"/>
          <w:lang w:val="en-US" w:eastAsia="zh-CN"/>
        </w:rPr>
        <w:t>租赁房屋。</w:t>
      </w:r>
    </w:p>
    <w:p w14:paraId="57028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二、租赁期限：</w:t>
      </w:r>
    </w:p>
    <w:p w14:paraId="35B41E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32"/>
          <w:szCs w:val="32"/>
          <w:lang w:val="en-US" w:eastAsia="zh-CN" w:bidi="ar-SA"/>
        </w:rPr>
        <w:t>租期</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年，自</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日至</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日止。房屋租赁起始时间以甲方书面通知或租赁合同约定条款为准</w:t>
      </w:r>
      <w:r>
        <w:rPr>
          <w:rFonts w:hint="eastAsia" w:ascii="仿宋_GB2312" w:hAnsi="仿宋_GB2312" w:eastAsia="仿宋_GB2312" w:cs="仿宋_GB2312"/>
          <w:sz w:val="32"/>
          <w:szCs w:val="32"/>
          <w:lang w:val="en-US" w:eastAsia="zh-CN"/>
        </w:rPr>
        <w:t>，（具体时间结合参考项目工程竣工验收及消防验收合格情况）</w:t>
      </w:r>
      <w:r>
        <w:rPr>
          <w:rFonts w:hint="eastAsia" w:ascii="仿宋_GB2312" w:hAnsi="仿宋_GB2312" w:eastAsia="仿宋_GB2312" w:cs="仿宋_GB2312"/>
          <w:kern w:val="2"/>
          <w:sz w:val="32"/>
          <w:szCs w:val="32"/>
          <w:lang w:val="en-US" w:eastAsia="zh-CN" w:bidi="ar-SA"/>
        </w:rPr>
        <w:t>。</w:t>
      </w:r>
    </w:p>
    <w:p w14:paraId="79FA5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三、租金、保证金及有关费用：</w:t>
      </w:r>
    </w:p>
    <w:p w14:paraId="7273BD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1.租金：年租金为人民币（大写）</w:t>
      </w:r>
      <w:r>
        <w:rPr>
          <w:rFonts w:hint="eastAsia" w:ascii="仿宋_GB2312" w:hAnsi="仿宋_GB2312" w:eastAsia="仿宋_GB2312" w:cs="仿宋_GB2312"/>
          <w:kern w:val="2"/>
          <w:sz w:val="32"/>
          <w:szCs w:val="32"/>
          <w:u w:val="single"/>
          <w:lang w:val="en-US" w:eastAsia="zh-CN" w:bidi="ar-SA"/>
        </w:rPr>
        <w:t xml:space="preserve">      </w:t>
      </w:r>
      <w:r>
        <w:rPr>
          <w:rFonts w:hint="eastAsia" w:ascii="仿宋" w:hAnsi="仿宋" w:eastAsia="仿宋" w:cs="仿宋"/>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（小写)：¥</w:t>
      </w:r>
      <w:r>
        <w:rPr>
          <w:rFonts w:hint="eastAsia" w:ascii="仿宋_GB2312" w:hAnsi="仿宋_GB2312" w:eastAsia="仿宋_GB2312" w:cs="仿宋_GB2312"/>
          <w:kern w:val="2"/>
          <w:sz w:val="32"/>
          <w:szCs w:val="32"/>
          <w:u w:val="single"/>
          <w:lang w:val="en-US" w:eastAsia="zh-CN" w:bidi="ar-SA"/>
        </w:rPr>
        <w:t xml:space="preserve">     </w:t>
      </w:r>
      <w:r>
        <w:rPr>
          <w:rFonts w:hint="eastAsia" w:ascii="仿宋" w:hAnsi="仿宋" w:eastAsia="仿宋" w:cs="仿宋"/>
          <w:i w:val="0"/>
          <w:iCs w:val="0"/>
          <w:caps w:val="0"/>
          <w:color w:val="000000"/>
          <w:spacing w:val="0"/>
          <w:sz w:val="32"/>
          <w:szCs w:val="32"/>
          <w:u w:val="single"/>
          <w:shd w:val="clear" w:fill="FFFFFF"/>
        </w:rPr>
        <w:t>万</w:t>
      </w:r>
      <w:r>
        <w:rPr>
          <w:rFonts w:hint="eastAsia" w:ascii="仿宋" w:hAnsi="仿宋" w:eastAsia="仿宋" w:cs="仿宋"/>
          <w:kern w:val="2"/>
          <w:sz w:val="32"/>
          <w:szCs w:val="32"/>
          <w:u w:val="single"/>
          <w:lang w:val="en-US" w:eastAsia="zh-CN" w:bidi="ar-SA"/>
        </w:rPr>
        <w:t>元</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highlight w:val="none"/>
          <w:lang w:val="en-US" w:eastAsia="zh-CN" w:bidi="ar-SA"/>
        </w:rPr>
        <w:t>租金支付方式为：按年支付，先交</w:t>
      </w:r>
      <w:r>
        <w:rPr>
          <w:rFonts w:hint="eastAsia" w:ascii="仿宋_GB2312" w:hAnsi="仿宋_GB2312" w:eastAsia="仿宋_GB2312" w:cs="仿宋_GB2312"/>
          <w:kern w:val="2"/>
          <w:sz w:val="32"/>
          <w:szCs w:val="32"/>
          <w:highlight w:val="none"/>
          <w:lang w:val="en-US" w:eastAsia="zh-Hans" w:bidi="ar-SA"/>
        </w:rPr>
        <w:t>租金及</w:t>
      </w:r>
      <w:r>
        <w:rPr>
          <w:rFonts w:hint="eastAsia" w:ascii="仿宋_GB2312" w:hAnsi="仿宋_GB2312" w:eastAsia="仿宋_GB2312" w:cs="仿宋_GB2312"/>
          <w:kern w:val="2"/>
          <w:sz w:val="32"/>
          <w:szCs w:val="32"/>
          <w:highlight w:val="none"/>
          <w:lang w:val="en-US" w:eastAsia="zh-CN" w:bidi="ar-SA"/>
        </w:rPr>
        <w:t>保证金后使用；本合同签订后七日内一次性支付</w:t>
      </w:r>
      <w:r>
        <w:rPr>
          <w:rFonts w:hint="eastAsia" w:ascii="仿宋_GB2312" w:hAnsi="仿宋_GB2312" w:eastAsia="仿宋_GB2312" w:cs="仿宋_GB2312"/>
          <w:kern w:val="2"/>
          <w:sz w:val="32"/>
          <w:szCs w:val="32"/>
          <w:lang w:val="en-US" w:eastAsia="zh-CN" w:bidi="ar-SA"/>
        </w:rPr>
        <w:t>本年度租金</w:t>
      </w:r>
      <w:r>
        <w:rPr>
          <w:rFonts w:hint="eastAsia" w:ascii="仿宋_GB2312" w:hAnsi="仿宋_GB2312" w:eastAsia="仿宋_GB2312" w:cs="仿宋_GB2312"/>
          <w:kern w:val="2"/>
          <w:sz w:val="32"/>
          <w:szCs w:val="32"/>
          <w:highlight w:val="none"/>
          <w:lang w:val="en-US" w:eastAsia="zh-Hans" w:bidi="ar-SA"/>
        </w:rPr>
        <w:t>，</w:t>
      </w:r>
      <w:r>
        <w:rPr>
          <w:rFonts w:hint="eastAsia" w:ascii="仿宋_GB2312" w:hAnsi="仿宋_GB2312" w:eastAsia="仿宋_GB2312" w:cs="仿宋_GB2312"/>
          <w:kern w:val="2"/>
          <w:sz w:val="32"/>
          <w:szCs w:val="32"/>
          <w:highlight w:val="none"/>
          <w:lang w:val="en-US" w:eastAsia="zh-CN" w:bidi="ar-SA"/>
        </w:rPr>
        <w:t>此后每年租金应于上一个租赁年度结束前30日内支付完毕</w:t>
      </w:r>
      <w:r>
        <w:rPr>
          <w:rFonts w:hint="eastAsia" w:ascii="仿宋" w:hAnsi="仿宋" w:eastAsia="仿宋" w:cs="仿宋"/>
          <w:kern w:val="2"/>
          <w:sz w:val="30"/>
          <w:szCs w:val="30"/>
          <w:lang w:val="en-US" w:bidi="ar-SA"/>
        </w:rPr>
        <w:t>。</w:t>
      </w:r>
    </w:p>
    <w:p w14:paraId="75E498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2.租金递增:</w:t>
      </w:r>
      <w:r>
        <w:rPr>
          <w:rFonts w:hint="eastAsia" w:ascii="仿宋" w:hAnsi="仿宋" w:eastAsia="仿宋" w:cs="仿宋"/>
          <w:i w:val="0"/>
          <w:iCs w:val="0"/>
          <w:caps w:val="0"/>
          <w:spacing w:val="0"/>
          <w:sz w:val="32"/>
          <w:szCs w:val="32"/>
          <w:u w:val="single"/>
          <w:shd w:val="clear" w:fill="FFFFFF"/>
          <w:lang w:val="en-US" w:eastAsia="zh-CN"/>
        </w:rPr>
        <w:t xml:space="preserve">      </w:t>
      </w:r>
      <w:r>
        <w:rPr>
          <w:rFonts w:hint="eastAsia" w:ascii="仿宋" w:hAnsi="仿宋" w:eastAsia="仿宋" w:cs="仿宋"/>
          <w:i w:val="0"/>
          <w:iCs w:val="0"/>
          <w:caps w:val="0"/>
          <w:spacing w:val="0"/>
          <w:sz w:val="32"/>
          <w:szCs w:val="32"/>
          <w:highlight w:val="none"/>
          <w:u w:val="single"/>
          <w:shd w:val="clear" w:fill="FFFFFF"/>
          <w:lang w:val="en-US" w:eastAsia="zh-CN"/>
        </w:rPr>
        <w:t xml:space="preserve"> </w:t>
      </w:r>
      <w:r>
        <w:rPr>
          <w:rFonts w:hint="eastAsia" w:ascii="仿宋" w:hAnsi="仿宋" w:eastAsia="仿宋" w:cs="仿宋"/>
          <w:i w:val="0"/>
          <w:iCs w:val="0"/>
          <w:caps w:val="0"/>
          <w:spacing w:val="0"/>
          <w:sz w:val="32"/>
          <w:szCs w:val="32"/>
          <w:u w:val="none"/>
          <w:shd w:val="clear" w:fill="FFFFFF"/>
          <w:lang w:val="en-US" w:eastAsia="zh-CN"/>
        </w:rPr>
        <w:t>。</w:t>
      </w:r>
    </w:p>
    <w:p w14:paraId="32E44B84">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3.保证金：本协议签订之日起7日内，乙方须向甲方交纳三个月租金标准的履约保证金，保证金在合同期限内不计利息。</w:t>
      </w:r>
    </w:p>
    <w:p w14:paraId="4F0D14FA">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租赁期满或合同解除之日起5个工作日内，经甲方验收确认乙方交还房屋及相关设施完好无损且乙方付清全部费用后，（包括但不限于租金、水电费、物业管理费等）后，保证金无息退还乙方。如乙方未能满足上述条件，甲方有权从保证金中扣除相应费用。</w:t>
      </w:r>
    </w:p>
    <w:p w14:paraId="1788D1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甲方有权从保证金中扣除应由乙方承担的租金、其他费用、以及应由乙方承担的违约金、维修费、赔偿费等全部费用，因乙方违约扣除相应保证金的，乙方应于扣除之日起三十日内补齐</w:t>
      </w:r>
      <w:r>
        <w:rPr>
          <w:rFonts w:hint="eastAsia" w:ascii="仿宋" w:hAnsi="仿宋" w:eastAsia="仿宋" w:cs="仿宋"/>
          <w:color w:val="auto"/>
          <w:sz w:val="30"/>
          <w:szCs w:val="30"/>
        </w:rPr>
        <w:t>，</w:t>
      </w:r>
      <w:r>
        <w:rPr>
          <w:rFonts w:hint="eastAsia" w:ascii="仿宋_GB2312" w:hAnsi="仿宋_GB2312" w:eastAsia="仿宋_GB2312" w:cs="仿宋_GB2312"/>
          <w:color w:val="auto"/>
          <w:sz w:val="32"/>
          <w:szCs w:val="32"/>
        </w:rPr>
        <w:t>逾期补足部分按日万分之三计收违约金</w:t>
      </w:r>
      <w:r>
        <w:rPr>
          <w:rFonts w:hint="eastAsia" w:ascii="仿宋" w:hAnsi="仿宋" w:eastAsia="仿宋" w:cs="仿宋"/>
          <w:color w:val="auto"/>
          <w:sz w:val="30"/>
          <w:szCs w:val="30"/>
        </w:rPr>
        <w:t>。</w:t>
      </w:r>
      <w:r>
        <w:rPr>
          <w:rFonts w:hint="eastAsia" w:ascii="仿宋_GB2312" w:hAnsi="仿宋_GB2312" w:eastAsia="仿宋_GB2312" w:cs="仿宋_GB2312"/>
          <w:color w:val="auto"/>
          <w:sz w:val="32"/>
          <w:szCs w:val="32"/>
        </w:rPr>
        <w:t>保证金不足以扣减抵付的，乙方须另承担差额部分的赔偿责任。</w:t>
      </w:r>
      <w:r>
        <w:rPr>
          <w:rFonts w:hint="eastAsia" w:ascii="仿宋_GB2312" w:hAnsi="仿宋_GB2312" w:eastAsia="仿宋_GB2312" w:cs="仿宋_GB2312"/>
          <w:sz w:val="32"/>
          <w:szCs w:val="32"/>
          <w:lang w:val="en-US" w:eastAsia="zh-CN"/>
        </w:rPr>
        <w:t xml:space="preserve">  </w:t>
      </w:r>
    </w:p>
    <w:p w14:paraId="0E5BF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其他</w:t>
      </w:r>
      <w:r>
        <w:rPr>
          <w:rFonts w:hint="eastAsia" w:ascii="仿宋_GB2312" w:hAnsi="仿宋_GB2312" w:eastAsia="仿宋_GB2312" w:cs="仿宋_GB2312"/>
          <w:kern w:val="2"/>
          <w:sz w:val="32"/>
          <w:szCs w:val="32"/>
          <w:lang w:val="en-US" w:eastAsia="zh-CN" w:bidi="ar-SA"/>
        </w:rPr>
        <w:t>费用：包括但不限于水、电、物业管理费</w:t>
      </w:r>
      <w:r>
        <w:rPr>
          <w:rFonts w:hint="eastAsia" w:ascii="仿宋_GB2312" w:hAnsi="仿宋_GB2312" w:eastAsia="仿宋_GB2312" w:cs="仿宋_GB2312"/>
          <w:kern w:val="2"/>
          <w:sz w:val="28"/>
          <w:szCs w:val="28"/>
          <w:lang w:val="en-US" w:eastAsia="zh-CN" w:bidi="ar-SA"/>
        </w:rPr>
        <w:t>、中央空调使用费、</w:t>
      </w:r>
      <w:r>
        <w:rPr>
          <w:rFonts w:hint="eastAsia" w:ascii="仿宋_GB2312" w:hAnsi="仿宋_GB2312" w:eastAsia="仿宋_GB2312" w:cs="仿宋_GB2312"/>
          <w:kern w:val="2"/>
          <w:sz w:val="32"/>
          <w:szCs w:val="32"/>
          <w:lang w:val="en-US" w:eastAsia="zh-CN" w:bidi="ar-SA"/>
        </w:rPr>
        <w:t>电梯等公共设施保养维修费及相关税费等，由乙方自行承担。水费、电费、燃气费按照实际使用情况收取，中央空调使用费、电梯等公共设施保养维修费、装修垃圾清运费、物业管理费按规定另行收取。乙方应在收到甲方或相关服务提供方出具的费用通知后7日内支付上述费用。逾期未支付的，每逾期一日，按应付金额的0.05%支付滞纳金。</w:t>
      </w:r>
    </w:p>
    <w:p w14:paraId="42E3DC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5.装修免租期：甲方同意在合同期内减免乙方</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个月装修租金，该减免费用在次年租期租金结算时予以抵扣。在合同期内，乙方须按正常标准支付租金等其它相关费用。如乙方逾期未足额缴纳，超过5日视同放弃享受甲方的装修免租政策。</w:t>
      </w:r>
    </w:p>
    <w:p w14:paraId="77D0C4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四、房屋交付：</w:t>
      </w:r>
    </w:p>
    <w:p w14:paraId="7A5DFA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乙方支付履约保证金及首期租金后，房屋（商铺）租赁交付时间以甲方书面通知或租赁合同约定条款为准，具体时间结合参考项目工程竣工验收及消防验收合格情况。如因该房屋（商铺）所涉及的包括但不限于规划、城建、消防、不可抗力等而导致房屋（商铺）不能按期交付，租期相应顺延。房屋按资产现状交付，由甲乙双方共同参与验收，并签署交接验收记录，列明房屋现状和设施情况，乙方接收即视为乙方对现状的认可。</w:t>
      </w:r>
    </w:p>
    <w:p w14:paraId="7D91562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甲方权利和义务：</w:t>
      </w:r>
    </w:p>
    <w:p w14:paraId="364105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1.在租赁期内，甲方有权根据有关法律法规变更本合同甲方主体或转让出租房屋，变更及转让不影响乙方享受本合同的权利及义务，乙方对此表示理解并同意。</w:t>
      </w:r>
    </w:p>
    <w:p w14:paraId="73F2B7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2.在租赁期内，乙方同意甲方无偿使用乙方的商标、标志或服务名称、企业名称，用于甲方商业的招商、推广，乙方保证其提供的商标、标志或服务名称、企业名称</w:t>
      </w:r>
      <w:r>
        <w:rPr>
          <w:rFonts w:hint="eastAsia" w:ascii="仿宋_GB2312" w:hAnsi="仿宋" w:eastAsia="仿宋_GB2312"/>
          <w:color w:val="auto"/>
          <w:sz w:val="32"/>
          <w:szCs w:val="32"/>
          <w:u w:val="none"/>
          <w:lang w:val="zh-CN"/>
        </w:rPr>
        <w:t>免受</w:t>
      </w:r>
      <w:r>
        <w:rPr>
          <w:rFonts w:hint="eastAsia" w:ascii="仿宋_GB2312" w:hAnsi="仿宋_GB2312" w:eastAsia="仿宋_GB2312" w:cs="仿宋_GB2312"/>
          <w:kern w:val="2"/>
          <w:sz w:val="32"/>
          <w:szCs w:val="32"/>
          <w:lang w:val="en-US" w:eastAsia="zh-CN" w:bidi="ar-SA"/>
        </w:rPr>
        <w:t>第三人知识产权或相关权利的追究</w:t>
      </w:r>
      <w:r>
        <w:rPr>
          <w:rFonts w:hint="eastAsia" w:ascii="仿宋_GB2312" w:hAnsi="仿宋" w:eastAsia="仿宋_GB2312"/>
          <w:color w:val="auto"/>
          <w:sz w:val="32"/>
          <w:szCs w:val="32"/>
          <w:u w:val="none"/>
          <w:lang w:val="zh-CN"/>
        </w:rPr>
        <w:t>起诉。如果发生此类问题，</w:t>
      </w:r>
      <w:r>
        <w:rPr>
          <w:rFonts w:hint="eastAsia" w:ascii="仿宋_GB2312" w:hAnsi="仿宋" w:eastAsia="仿宋_GB2312"/>
          <w:color w:val="auto"/>
          <w:sz w:val="32"/>
          <w:szCs w:val="32"/>
          <w:u w:val="none"/>
          <w:lang w:val="en-US" w:eastAsia="zh-CN"/>
        </w:rPr>
        <w:t>乙</w:t>
      </w:r>
      <w:r>
        <w:rPr>
          <w:rFonts w:hint="eastAsia" w:ascii="仿宋_GB2312" w:hAnsi="仿宋" w:eastAsia="仿宋_GB2312"/>
          <w:color w:val="auto"/>
          <w:sz w:val="32"/>
          <w:szCs w:val="32"/>
          <w:u w:val="none"/>
          <w:lang w:val="zh-CN"/>
        </w:rPr>
        <w:t>方负责交涉、处理，并承担由此引起的全部法律及经济责任</w:t>
      </w:r>
      <w:r>
        <w:rPr>
          <w:rFonts w:hint="eastAsia" w:ascii="仿宋_GB2312" w:hAnsi="仿宋_GB2312" w:eastAsia="仿宋_GB2312" w:cs="仿宋_GB2312"/>
          <w:kern w:val="2"/>
          <w:sz w:val="32"/>
          <w:szCs w:val="32"/>
          <w:lang w:val="en-US" w:eastAsia="zh-CN" w:bidi="ar-SA"/>
        </w:rPr>
        <w:t>。但甲方在使用过程中不得损害乙方的形象和商业利益。</w:t>
      </w:r>
    </w:p>
    <w:p w14:paraId="01CF71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3.甲方须履行本合同关于租赁期限、房屋租金标准、租赁形式的约定。</w:t>
      </w:r>
    </w:p>
    <w:p w14:paraId="559B5E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若租赁期间房屋主体结构或者基础部分出现质量问题，包括屋面漏水、房屋主体结构裂缝、排污等，由甲方负责维修，但限于房屋正常使用情况下出现的损坏。若因乙方操作不当或改造行为导致损坏，则由乙方负责维修，并赔偿甲方因此产生的损失。若因乙方未发现或不及时向甲方反映造成房屋及乙方的装修、装饰部分损失，由乙方承担相关责任，并赔偿甲方损失。</w:t>
      </w:r>
    </w:p>
    <w:p w14:paraId="0E4AA8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5.甲方负责出具房屋保证金、租金费等相关票据凭证。</w:t>
      </w:r>
    </w:p>
    <w:p w14:paraId="7338C1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六、乙方权利和义务：</w:t>
      </w:r>
    </w:p>
    <w:p w14:paraId="5FA64B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1.乙方在租赁期间应按照合同约定及时交付租金等相关费用。</w:t>
      </w:r>
    </w:p>
    <w:p w14:paraId="1AFF74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2.租赁期间，乙方应严格遵守《中华人民共和国安全生产法》、《中华人民共和国消防法》等相关法律法规的规定，全面负责出租房屋（及附属设备设施） 防火、防盗、“门前五包”、综合治理及安全、保卫等管理工作，执行有关部门规定，承担相应法律责任。</w:t>
      </w:r>
    </w:p>
    <w:p w14:paraId="5CFD8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3.乙方应合理使用房屋及其附属设施（如水、电、气设施及门窗等），租赁期内发生损坏的，乙方应立即负责修复和承担赔偿责任。</w:t>
      </w:r>
    </w:p>
    <w:p w14:paraId="6B6D85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乙方不得擅自改动房屋结构、毁损房屋设施。如装修房屋需改造、改变房屋结构，需提交申请报告及改造方案，在征得甲方书面同意后方可施工。合同期满或者因乙方违约甲方解除合同，乙方应保持房屋完好状态，对已形成附和部分的装饰装修归甲方所有，甲方不承担乙方改造、装修部分的任何补偿。</w:t>
      </w:r>
    </w:p>
    <w:p w14:paraId="2A992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乙方不得擅自将承租的房屋转借或转租他人。租赁期间房屋的管理由乙方负责，对房屋结构出现的不安全因素，乙方应及时向甲方报告。若乙方发现房屋结构出现不安全因素未及时向甲方报告，其责任由乙方承担并赔偿甲方相应损失。</w:t>
      </w:r>
    </w:p>
    <w:p w14:paraId="6E3F0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为营造良好的商业环境，维护商业形象的统一与和谐，乙方在所承租房屋（商铺）区域设立的招牌位置、大小及广告规划、宣传形式等须向甲方报备并办理相关手续，须征得甲方及相关业务主管单位同意后方可投入使用。乙方不得在甲方指定的区域以外任何部分(包括房屋、商铺墙体或其它场地)安装、放置和张贴任何街招、招牌等任何种类的广告，甲乙双方另行签订协议的除外。</w:t>
      </w:r>
    </w:p>
    <w:p w14:paraId="2B06D8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乙方应当严格遵守《中华人民共和国安全生产法》《中华人民共和国消防法》等相关安全生产经营的法律法规规定，安全生产和经营，注意水、电、气的安全使用，定期检查，防范安全生产事故发生。因乙方违反安全生产经营法规和甲方的安全管理制度造成安全事故的，由乙方承担一切责任。</w:t>
      </w:r>
    </w:p>
    <w:p w14:paraId="2C45B7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乙方须遵循各级行政管理部门的管理规定，开业前依法办理工商营业执照及行业相关证照（如卫生许可证等）确保合法经营，同时乙方需提交上述相关证照的正/副本复印件等其它资料供甲方备案，不得损害甲方、其他经营者或消费者的合法权益，并承担因违法经营造成的一切后果。</w:t>
      </w:r>
    </w:p>
    <w:p w14:paraId="29302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sz w:val="32"/>
          <w:szCs w:val="32"/>
        </w:rPr>
        <w:t>乙方须</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遵守甲方的管理规定</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全面接受甲方委托的物业管理企业提供的物业管理服务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甲方有权追究乙方未履行本合同及有关物业管理</w:t>
      </w:r>
      <w:r>
        <w:rPr>
          <w:rFonts w:hint="eastAsia" w:ascii="仿宋_GB2312" w:hAnsi="仿宋_GB2312" w:eastAsia="仿宋_GB2312" w:cs="仿宋_GB2312"/>
          <w:sz w:val="32"/>
          <w:szCs w:val="32"/>
          <w:lang w:val="en-US" w:eastAsia="zh-CN"/>
        </w:rPr>
        <w:t>服务合同</w:t>
      </w:r>
      <w:r>
        <w:rPr>
          <w:rFonts w:hint="eastAsia" w:ascii="仿宋_GB2312" w:hAnsi="仿宋_GB2312" w:eastAsia="仿宋_GB2312" w:cs="仿宋_GB2312"/>
          <w:sz w:val="32"/>
          <w:szCs w:val="32"/>
        </w:rPr>
        <w:t>的违约行为。在遵守本合同约定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有关物业管理服务合同、</w:t>
      </w:r>
      <w:r>
        <w:rPr>
          <w:rFonts w:hint="eastAsia" w:ascii="仿宋_GB2312" w:hAnsi="仿宋_GB2312" w:eastAsia="仿宋_GB2312" w:cs="仿宋_GB2312"/>
          <w:sz w:val="32"/>
          <w:szCs w:val="32"/>
        </w:rPr>
        <w:t>甲方管理规定前提下，对承租的房屋（商铺）享有充分的使用权。</w:t>
      </w:r>
    </w:p>
    <w:p w14:paraId="48980A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七、合同的变更、解除与终止：</w:t>
      </w:r>
    </w:p>
    <w:p w14:paraId="73CF10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1.甲、乙双方经协商达成一致，可以变更或解除本合同。</w:t>
      </w:r>
    </w:p>
    <w:p w14:paraId="06545C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2.房屋租赁期间，乙方有下列行为之一的，甲方有权解除合同。</w:t>
      </w:r>
    </w:p>
    <w:p w14:paraId="03EA3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（1）未经甲方书面同意擅自转租、转借承租房屋；</w:t>
      </w:r>
    </w:p>
    <w:p w14:paraId="458E01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（2）未经甲方书面同意擅自改变租赁用途；</w:t>
      </w:r>
    </w:p>
    <w:p w14:paraId="00D8B8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（3）未经甲方书面同意擅自拆改变动房屋结构或损坏承租房屋，在甲方提出的合理期限内仍未修复的；</w:t>
      </w:r>
    </w:p>
    <w:p w14:paraId="404F65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（4）利用承租房屋存放危险品或进行违法活动的；</w:t>
      </w:r>
    </w:p>
    <w:p w14:paraId="1E0407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（5）在经营中有安全隐患，经甲方或者有关部门要求整改在合理期限内未整改到位的。</w:t>
      </w:r>
    </w:p>
    <w:p w14:paraId="23EBB0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（6）拖欠任何数额的租金或其他应由乙方交纳的费用超过七天的。</w:t>
      </w:r>
    </w:p>
    <w:p w14:paraId="286CBB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八、房屋交付及收回的验收：</w:t>
      </w:r>
    </w:p>
    <w:p w14:paraId="0A8D58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1.房屋交付时双方共同参与，如对装修、器物等硬件设施、附属设施有异议的，应当场提出，协商解决，若未提出异议，视为甲方全部完好交付。</w:t>
      </w:r>
    </w:p>
    <w:p w14:paraId="1D40E2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2.乙方应于房屋租赁期满前5日内做好腾退交付工作，</w:t>
      </w:r>
      <w:r>
        <w:rPr>
          <w:rFonts w:hint="eastAsia" w:ascii="仿宋_GB2312" w:hAnsi="仿宋_GB2312" w:eastAsia="仿宋_GB2312" w:cs="仿宋_GB2312"/>
          <w:b/>
          <w:bCs/>
          <w:kern w:val="2"/>
          <w:sz w:val="32"/>
          <w:szCs w:val="32"/>
          <w:lang w:val="en-US" w:eastAsia="zh-CN" w:bidi="ar-SA"/>
        </w:rPr>
        <w:t>到期后10个工作日内</w:t>
      </w:r>
      <w:r>
        <w:rPr>
          <w:rFonts w:hint="eastAsia" w:ascii="仿宋_GB2312" w:hAnsi="仿宋_GB2312" w:eastAsia="仿宋_GB2312" w:cs="仿宋_GB2312"/>
          <w:kern w:val="2"/>
          <w:sz w:val="32"/>
          <w:szCs w:val="32"/>
          <w:lang w:val="en-US" w:eastAsia="zh-CN" w:bidi="ar-SA"/>
        </w:rPr>
        <w:t>，将承租房屋及设施设备等完好地交还甲方。乙方不得损坏承租期内对房屋的装饰装修。</w:t>
      </w:r>
    </w:p>
    <w:p w14:paraId="53B880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3.合同期满</w:t>
      </w:r>
      <w:r>
        <w:rPr>
          <w:rFonts w:hint="eastAsia" w:ascii="仿宋_GB2312" w:hAnsi="仿宋_GB2312" w:eastAsia="仿宋_GB2312" w:cs="仿宋_GB2312"/>
          <w:kern w:val="2"/>
          <w:sz w:val="32"/>
          <w:szCs w:val="32"/>
          <w:lang w:val="en-US" w:eastAsia="zh-Hans" w:bidi="ar-SA"/>
        </w:rPr>
        <w:t>或</w:t>
      </w:r>
      <w:r>
        <w:rPr>
          <w:rFonts w:hint="eastAsia" w:ascii="仿宋_GB2312" w:hAnsi="仿宋_GB2312" w:eastAsia="仿宋_GB2312" w:cs="仿宋_GB2312"/>
          <w:kern w:val="2"/>
          <w:sz w:val="32"/>
          <w:szCs w:val="32"/>
          <w:lang w:val="en-US" w:eastAsia="zh-CN" w:bidi="ar-SA"/>
        </w:rPr>
        <w:t>因本合同第十一条的原因解除合同或者因乙方违约</w:t>
      </w:r>
      <w:r>
        <w:rPr>
          <w:rFonts w:hint="eastAsia" w:ascii="仿宋_GB2312" w:hAnsi="仿宋_GB2312" w:eastAsia="仿宋_GB2312" w:cs="仿宋_GB2312"/>
          <w:kern w:val="2"/>
          <w:sz w:val="32"/>
          <w:szCs w:val="32"/>
          <w:lang w:val="en-US" w:eastAsia="zh-Hans" w:bidi="ar-SA"/>
        </w:rPr>
        <w:t>解除合同</w:t>
      </w:r>
      <w:r>
        <w:rPr>
          <w:rFonts w:hint="eastAsia" w:ascii="仿宋_GB2312" w:hAnsi="仿宋_GB2312" w:eastAsia="仿宋_GB2312" w:cs="仿宋_GB2312"/>
          <w:kern w:val="2"/>
          <w:sz w:val="32"/>
          <w:szCs w:val="32"/>
          <w:lang w:val="en-US" w:eastAsia="zh-CN" w:bidi="ar-SA"/>
        </w:rPr>
        <w:t>，乙方应</w:t>
      </w:r>
      <w:r>
        <w:rPr>
          <w:rFonts w:hint="eastAsia" w:ascii="仿宋_GB2312" w:hAnsi="仿宋_GB2312" w:eastAsia="仿宋_GB2312" w:cs="仿宋_GB2312"/>
          <w:kern w:val="2"/>
          <w:sz w:val="32"/>
          <w:szCs w:val="32"/>
          <w:lang w:val="en-US" w:eastAsia="zh-Hans" w:bidi="ar-SA"/>
        </w:rPr>
        <w:t>无条件腾退</w:t>
      </w:r>
      <w:r>
        <w:rPr>
          <w:rFonts w:hint="eastAsia" w:ascii="仿宋_GB2312" w:hAnsi="仿宋_GB2312" w:eastAsia="仿宋_GB2312" w:cs="仿宋_GB2312"/>
          <w:kern w:val="2"/>
          <w:sz w:val="32"/>
          <w:szCs w:val="32"/>
          <w:lang w:val="en-US" w:eastAsia="zh-CN" w:bidi="ar-SA"/>
        </w:rPr>
        <w:t>房屋并将房屋完好交还甲方；对已形成附合部分的装饰装修归甲方所有，甲方不承担乙方改造、装修部分的任何补偿/</w:t>
      </w:r>
      <w:r>
        <w:rPr>
          <w:rFonts w:hint="eastAsia" w:ascii="仿宋_GB2312" w:hAnsi="仿宋_GB2312" w:eastAsia="仿宋_GB2312" w:cs="仿宋_GB2312"/>
          <w:kern w:val="2"/>
          <w:sz w:val="32"/>
          <w:szCs w:val="32"/>
          <w:lang w:val="en-US" w:eastAsia="zh-Hans" w:bidi="ar-SA"/>
        </w:rPr>
        <w:t>赔偿；未形成附合部分的装饰物或设备，</w:t>
      </w:r>
      <w:r>
        <w:rPr>
          <w:rFonts w:hint="eastAsia" w:ascii="仿宋_GB2312" w:hAnsi="仿宋_GB2312" w:eastAsia="仿宋_GB2312" w:cs="仿宋_GB2312"/>
          <w:kern w:val="2"/>
          <w:sz w:val="32"/>
          <w:szCs w:val="32"/>
          <w:lang w:val="en-US" w:eastAsia="zh-CN" w:bidi="ar-SA"/>
        </w:rPr>
        <w:t>乙方应在甲方通知期限内撤离或拆除，</w:t>
      </w:r>
      <w:r>
        <w:rPr>
          <w:rFonts w:hint="eastAsia" w:ascii="仿宋_GB2312" w:hAnsi="仿宋_GB2312" w:eastAsia="仿宋_GB2312" w:cs="仿宋_GB2312"/>
          <w:kern w:val="2"/>
          <w:sz w:val="32"/>
          <w:szCs w:val="32"/>
          <w:lang w:val="en-US" w:eastAsia="zh-Hans" w:bidi="ar-SA"/>
        </w:rPr>
        <w:t>乙方</w:t>
      </w:r>
      <w:r>
        <w:rPr>
          <w:rFonts w:hint="eastAsia" w:ascii="仿宋_GB2312" w:hAnsi="仿宋_GB2312" w:eastAsia="仿宋_GB2312" w:cs="仿宋_GB2312"/>
          <w:kern w:val="2"/>
          <w:sz w:val="32"/>
          <w:szCs w:val="32"/>
          <w:highlight w:val="none"/>
          <w:lang w:val="en-US" w:eastAsia="zh-Hans" w:bidi="ar-SA"/>
        </w:rPr>
        <w:t>未在甲方通知的期限内拆除搬离的，视为乙方放弃所有权</w:t>
      </w:r>
      <w:r>
        <w:rPr>
          <w:rFonts w:hint="eastAsia" w:ascii="仿宋_GB2312" w:hAnsi="仿宋_GB2312" w:eastAsia="仿宋_GB2312" w:cs="仿宋_GB2312"/>
          <w:kern w:val="2"/>
          <w:sz w:val="32"/>
          <w:szCs w:val="32"/>
          <w:lang w:val="en-US" w:eastAsia="zh-Hans" w:bidi="ar-SA"/>
        </w:rPr>
        <w:t>，甲方有权自行处置</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因撤离或拆除造成租赁房屋及设施设备损毁的，应据实赔偿</w:t>
      </w:r>
      <w:r>
        <w:rPr>
          <w:rFonts w:hint="eastAsia" w:ascii="仿宋_GB2312" w:hAnsi="仿宋_GB2312" w:eastAsia="仿宋_GB2312" w:cs="仿宋_GB2312"/>
          <w:sz w:val="32"/>
          <w:szCs w:val="32"/>
          <w:lang w:eastAsia="zh-CN"/>
        </w:rPr>
        <w:t>。</w:t>
      </w:r>
    </w:p>
    <w:p w14:paraId="6B3149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九、甲方违约责任：</w:t>
      </w:r>
    </w:p>
    <w:p w14:paraId="7A1055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本合同签订后，因甲方原因未按时交付房屋，</w:t>
      </w:r>
      <w:r>
        <w:rPr>
          <w:rFonts w:hint="eastAsia" w:ascii="仿宋_GB2312" w:hAnsi="仿宋_GB2312" w:eastAsia="仿宋_GB2312" w:cs="仿宋_GB2312"/>
          <w:kern w:val="2"/>
          <w:sz w:val="32"/>
          <w:szCs w:val="32"/>
          <w:lang w:val="en-US" w:eastAsia="zh-Hans" w:bidi="ar-SA"/>
        </w:rPr>
        <w:t>按照实际使用天数据实计算租金或顺延租期；但因不可抗力、政策原因或第三方原因导致的交付延迟，甲方不承担违约责任</w:t>
      </w:r>
      <w:r>
        <w:rPr>
          <w:rFonts w:hint="eastAsia" w:ascii="仿宋_GB2312" w:hAnsi="仿宋_GB2312" w:eastAsia="仿宋_GB2312" w:cs="仿宋_GB2312"/>
          <w:kern w:val="2"/>
          <w:sz w:val="32"/>
          <w:szCs w:val="32"/>
          <w:lang w:val="en-US" w:eastAsia="zh-CN" w:bidi="ar-SA"/>
        </w:rPr>
        <w:t>。</w:t>
      </w:r>
    </w:p>
    <w:p w14:paraId="0479AA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十、乙方违约责任：</w:t>
      </w:r>
    </w:p>
    <w:p w14:paraId="0B5727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1.乙方不按时交付租金及水电费用、物业管理费用的，除应如数补交外，每逾期1日，按所欠费用总额的</w:t>
      </w:r>
      <w:r>
        <w:rPr>
          <w:rFonts w:hint="eastAsia" w:ascii="仿宋_GB2312" w:hAnsi="仿宋_GB2312" w:eastAsia="仿宋_GB2312" w:cs="仿宋_GB2312"/>
          <w:kern w:val="2"/>
          <w:sz w:val="32"/>
          <w:szCs w:val="32"/>
          <w:lang w:val="en-US" w:eastAsia="zh-Hans" w:bidi="ar-SA"/>
        </w:rPr>
        <w:t>日万分之四</w:t>
      </w:r>
      <w:r>
        <w:rPr>
          <w:rFonts w:hint="eastAsia" w:ascii="仿宋_GB2312" w:hAnsi="仿宋_GB2312" w:eastAsia="仿宋_GB2312" w:cs="仿宋_GB2312"/>
          <w:kern w:val="2"/>
          <w:sz w:val="32"/>
          <w:szCs w:val="32"/>
          <w:lang w:val="en-US" w:eastAsia="zh-CN" w:bidi="ar-SA"/>
        </w:rPr>
        <w:t>向甲方支付逾期付款违约金。</w:t>
      </w:r>
    </w:p>
    <w:p w14:paraId="7E0E8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2.租赁期间，乙方有本合同第七条第2款行为之一的，甲方有权解除合同收回房屋，乙方所交</w:t>
      </w:r>
      <w:r>
        <w:rPr>
          <w:rFonts w:hint="eastAsia" w:ascii="仿宋_GB2312" w:hAnsi="仿宋_GB2312" w:eastAsia="仿宋_GB2312" w:cs="仿宋_GB2312"/>
          <w:kern w:val="2"/>
          <w:sz w:val="32"/>
          <w:szCs w:val="32"/>
          <w:lang w:val="en-US" w:eastAsia="zh-Hans" w:bidi="ar-SA"/>
        </w:rPr>
        <w:t>保证金不予退还，乙方对</w:t>
      </w:r>
      <w:r>
        <w:rPr>
          <w:rFonts w:hint="eastAsia" w:ascii="仿宋_GB2312" w:hAnsi="仿宋_GB2312" w:eastAsia="仿宋_GB2312" w:cs="仿宋_GB2312"/>
          <w:kern w:val="2"/>
          <w:sz w:val="32"/>
          <w:szCs w:val="32"/>
          <w:lang w:val="en-US" w:eastAsia="zh-CN" w:bidi="ar-SA"/>
        </w:rPr>
        <w:t>出租</w:t>
      </w:r>
      <w:r>
        <w:rPr>
          <w:rFonts w:hint="eastAsia" w:ascii="仿宋_GB2312" w:hAnsi="仿宋_GB2312" w:eastAsia="仿宋_GB2312" w:cs="仿宋_GB2312"/>
          <w:kern w:val="2"/>
          <w:sz w:val="32"/>
          <w:szCs w:val="32"/>
          <w:lang w:val="en-US" w:eastAsia="zh-Hans" w:bidi="ar-SA"/>
        </w:rPr>
        <w:t>房屋的装饰装修及改造</w:t>
      </w:r>
      <w:r>
        <w:rPr>
          <w:rFonts w:hint="eastAsia" w:ascii="仿宋_GB2312" w:hAnsi="仿宋_GB2312" w:eastAsia="仿宋_GB2312" w:cs="仿宋_GB2312"/>
          <w:kern w:val="2"/>
          <w:sz w:val="32"/>
          <w:szCs w:val="32"/>
          <w:lang w:val="en-US" w:eastAsia="zh-CN" w:bidi="ar-SA"/>
        </w:rPr>
        <w:t>形成附合的部分</w:t>
      </w:r>
      <w:r>
        <w:rPr>
          <w:rFonts w:hint="eastAsia" w:ascii="仿宋_GB2312" w:hAnsi="仿宋_GB2312" w:eastAsia="仿宋_GB2312" w:cs="仿宋_GB2312"/>
          <w:kern w:val="2"/>
          <w:sz w:val="32"/>
          <w:szCs w:val="32"/>
          <w:lang w:val="en-US" w:eastAsia="zh-Hans" w:bidi="ar-SA"/>
        </w:rPr>
        <w:t>归甲方所有，甲方不予补偿；造成甲方损失的，乙方承担全部赔偿责任，甲方有权从</w:t>
      </w:r>
      <w:r>
        <w:rPr>
          <w:rFonts w:hint="eastAsia" w:ascii="仿宋_GB2312" w:hAnsi="仿宋_GB2312" w:eastAsia="仿宋_GB2312" w:cs="仿宋_GB2312"/>
          <w:kern w:val="2"/>
          <w:sz w:val="32"/>
          <w:szCs w:val="32"/>
          <w:lang w:val="en-US" w:eastAsia="zh-CN" w:bidi="ar-SA"/>
        </w:rPr>
        <w:t>已收取的租金中</w:t>
      </w:r>
      <w:r>
        <w:rPr>
          <w:rFonts w:hint="eastAsia" w:ascii="仿宋_GB2312" w:hAnsi="仿宋_GB2312" w:eastAsia="仿宋_GB2312" w:cs="仿宋_GB2312"/>
          <w:kern w:val="2"/>
          <w:sz w:val="32"/>
          <w:szCs w:val="32"/>
          <w:lang w:val="en-US" w:eastAsia="zh-Hans" w:bidi="ar-SA"/>
        </w:rPr>
        <w:t>直接扣减</w:t>
      </w:r>
      <w:r>
        <w:rPr>
          <w:rFonts w:hint="eastAsia" w:ascii="仿宋_GB2312" w:hAnsi="仿宋_GB2312" w:eastAsia="仿宋_GB2312" w:cs="仿宋_GB2312"/>
          <w:kern w:val="2"/>
          <w:sz w:val="32"/>
          <w:szCs w:val="32"/>
          <w:lang w:val="en-US" w:eastAsia="zh-CN" w:bidi="ar-SA"/>
        </w:rPr>
        <w:t>。已收租金在扣减乙方实际承租房屋期间的租金、应支付其他费用以及违约金、维修费、赔偿费等全部费用后，租金余额无息退还乙方；</w:t>
      </w:r>
      <w:r>
        <w:rPr>
          <w:rFonts w:hint="eastAsia" w:ascii="仿宋_GB2312" w:hAnsi="仿宋_GB2312" w:eastAsia="仿宋_GB2312" w:cs="仿宋_GB2312"/>
          <w:sz w:val="32"/>
          <w:szCs w:val="32"/>
        </w:rPr>
        <w:t>若已收取租金不足以</w:t>
      </w:r>
      <w:r>
        <w:rPr>
          <w:rFonts w:hint="eastAsia" w:ascii="仿宋_GB2312" w:hAnsi="仿宋_GB2312" w:eastAsia="仿宋_GB2312" w:cs="仿宋_GB2312"/>
          <w:sz w:val="32"/>
          <w:szCs w:val="32"/>
          <w:lang w:val="en-US" w:eastAsia="zh-CN"/>
        </w:rPr>
        <w:t>扣减弥补</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损失</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，乙方应承担差额</w:t>
      </w:r>
      <w:r>
        <w:rPr>
          <w:rFonts w:hint="eastAsia" w:ascii="仿宋_GB2312" w:hAnsi="仿宋_GB2312" w:eastAsia="仿宋_GB2312" w:cs="仿宋_GB2312"/>
          <w:sz w:val="32"/>
          <w:szCs w:val="32"/>
          <w:lang w:val="en-US" w:eastAsia="zh-CN"/>
        </w:rPr>
        <w:t>部分的损失</w:t>
      </w:r>
      <w:r>
        <w:rPr>
          <w:rFonts w:hint="eastAsia" w:ascii="仿宋_GB2312" w:hAnsi="仿宋_GB2312" w:eastAsia="仿宋_GB2312" w:cs="仿宋_GB2312"/>
          <w:sz w:val="32"/>
          <w:szCs w:val="32"/>
        </w:rPr>
        <w:t>赔偿责任</w:t>
      </w:r>
      <w:r>
        <w:rPr>
          <w:rFonts w:hint="eastAsia" w:ascii="仿宋_GB2312" w:hAnsi="仿宋_GB2312" w:eastAsia="仿宋_GB2312" w:cs="仿宋_GB2312"/>
          <w:sz w:val="32"/>
          <w:szCs w:val="32"/>
          <w:lang w:eastAsia="zh-CN"/>
        </w:rPr>
        <w:t>。</w:t>
      </w:r>
    </w:p>
    <w:p w14:paraId="73346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3.在租赁期间，乙方中途擅自退租的，</w:t>
      </w:r>
      <w:r>
        <w:rPr>
          <w:rFonts w:hint="eastAsia" w:ascii="仿宋_GB2312" w:hAnsi="仿宋_GB2312" w:eastAsia="仿宋_GB2312" w:cs="仿宋_GB2312"/>
          <w:kern w:val="2"/>
          <w:sz w:val="32"/>
          <w:szCs w:val="32"/>
          <w:lang w:val="en-US" w:eastAsia="zh-Hans" w:bidi="ar-SA"/>
        </w:rPr>
        <w:t>乙方须按同期3个月租金标准</w:t>
      </w:r>
      <w:r>
        <w:rPr>
          <w:rFonts w:hint="eastAsia" w:ascii="仿宋_GB2312" w:hAnsi="仿宋_GB2312" w:eastAsia="仿宋_GB2312" w:cs="仿宋_GB2312"/>
          <w:kern w:val="2"/>
          <w:sz w:val="32"/>
          <w:szCs w:val="32"/>
          <w:lang w:val="en-US" w:eastAsia="zh-CN" w:bidi="ar-SA"/>
        </w:rPr>
        <w:t>支付违约金，不足弥补甲方损失的，乙方还应承担差额部分的损失赔偿责任，甲方有权从保证金中直接扣除。已形成附合部分的装饰装修归甲方所有，甲方不承担乙方改造、装修部分的任何补偿/</w:t>
      </w:r>
      <w:r>
        <w:rPr>
          <w:rFonts w:hint="eastAsia" w:ascii="仿宋_GB2312" w:hAnsi="仿宋_GB2312" w:eastAsia="仿宋_GB2312" w:cs="仿宋_GB2312"/>
          <w:kern w:val="2"/>
          <w:sz w:val="32"/>
          <w:szCs w:val="32"/>
          <w:lang w:val="en-US" w:eastAsia="zh-Hans" w:bidi="ar-SA"/>
        </w:rPr>
        <w:t>赔偿。</w:t>
      </w:r>
    </w:p>
    <w:p w14:paraId="2A9FB0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4.租赁期满</w:t>
      </w:r>
      <w:r>
        <w:rPr>
          <w:rFonts w:hint="eastAsia" w:ascii="仿宋_GB2312" w:hAnsi="仿宋_GB2312" w:eastAsia="仿宋_GB2312" w:cs="仿宋_GB2312"/>
          <w:kern w:val="2"/>
          <w:sz w:val="32"/>
          <w:szCs w:val="32"/>
          <w:lang w:val="en-US" w:eastAsia="zh-Hans" w:bidi="ar-SA"/>
        </w:rPr>
        <w:t>或合同</w:t>
      </w:r>
      <w:r>
        <w:rPr>
          <w:rFonts w:hint="eastAsia" w:ascii="仿宋_GB2312" w:hAnsi="仿宋_GB2312" w:eastAsia="仿宋_GB2312" w:cs="仿宋_GB2312"/>
          <w:kern w:val="2"/>
          <w:sz w:val="32"/>
          <w:szCs w:val="32"/>
          <w:lang w:val="en-US" w:eastAsia="zh-CN" w:bidi="ar-SA"/>
        </w:rPr>
        <w:t>解除，乙方逾期不归还房屋的，按</w:t>
      </w:r>
      <w:r>
        <w:rPr>
          <w:rFonts w:hint="eastAsia" w:ascii="仿宋_GB2312" w:hAnsi="仿宋_GB2312" w:eastAsia="仿宋_GB2312" w:cs="仿宋_GB2312"/>
          <w:kern w:val="2"/>
          <w:sz w:val="32"/>
          <w:szCs w:val="32"/>
          <w:lang w:val="en-US" w:eastAsia="zh-Hans" w:bidi="ar-SA"/>
        </w:rPr>
        <w:t>同期</w:t>
      </w:r>
      <w:r>
        <w:rPr>
          <w:rFonts w:hint="eastAsia" w:ascii="仿宋_GB2312" w:hAnsi="仿宋_GB2312" w:eastAsia="仿宋_GB2312" w:cs="仿宋_GB2312"/>
          <w:kern w:val="2"/>
          <w:sz w:val="32"/>
          <w:szCs w:val="32"/>
          <w:lang w:val="en-US" w:eastAsia="zh-CN" w:bidi="ar-SA"/>
        </w:rPr>
        <w:t>租金</w:t>
      </w:r>
      <w:r>
        <w:rPr>
          <w:rFonts w:hint="eastAsia" w:ascii="仿宋_GB2312" w:hAnsi="仿宋_GB2312" w:eastAsia="仿宋_GB2312" w:cs="仿宋_GB2312"/>
          <w:kern w:val="2"/>
          <w:sz w:val="32"/>
          <w:szCs w:val="32"/>
          <w:lang w:val="en-US" w:eastAsia="zh-Hans" w:bidi="ar-SA"/>
        </w:rPr>
        <w:t>标准</w:t>
      </w:r>
      <w:r>
        <w:rPr>
          <w:rFonts w:hint="eastAsia" w:ascii="仿宋_GB2312" w:hAnsi="仿宋_GB2312" w:eastAsia="仿宋_GB2312" w:cs="仿宋_GB2312"/>
          <w:kern w:val="2"/>
          <w:sz w:val="32"/>
          <w:szCs w:val="32"/>
          <w:lang w:val="en-US" w:eastAsia="zh-CN" w:bidi="ar-SA"/>
        </w:rPr>
        <w:t>的1</w:t>
      </w:r>
      <w:r>
        <w:rPr>
          <w:rFonts w:hint="eastAsia" w:ascii="仿宋_GB2312" w:hAnsi="仿宋_GB2312" w:eastAsia="仿宋_GB2312" w:cs="仿宋_GB2312"/>
          <w:kern w:val="2"/>
          <w:sz w:val="32"/>
          <w:szCs w:val="32"/>
          <w:lang w:val="en-US" w:eastAsia="zh-Hans" w:bidi="ar-SA"/>
        </w:rPr>
        <w:t>.</w:t>
      </w:r>
      <w:r>
        <w:rPr>
          <w:rFonts w:hint="eastAsia" w:ascii="仿宋_GB2312" w:hAnsi="仿宋_GB2312" w:eastAsia="仿宋_GB2312" w:cs="仿宋_GB2312"/>
          <w:kern w:val="2"/>
          <w:sz w:val="32"/>
          <w:szCs w:val="32"/>
          <w:lang w:val="en-US" w:eastAsia="zh-CN" w:bidi="ar-SA"/>
        </w:rPr>
        <w:t>3倍计算</w:t>
      </w:r>
      <w:r>
        <w:rPr>
          <w:rFonts w:hint="eastAsia" w:ascii="仿宋_GB2312" w:hAnsi="仿宋_GB2312" w:eastAsia="仿宋_GB2312" w:cs="仿宋_GB2312"/>
          <w:kern w:val="2"/>
          <w:sz w:val="32"/>
          <w:szCs w:val="32"/>
          <w:lang w:val="en-US" w:eastAsia="zh-Hans" w:bidi="ar-SA"/>
        </w:rPr>
        <w:t>支付</w:t>
      </w:r>
      <w:r>
        <w:rPr>
          <w:rFonts w:hint="eastAsia" w:ascii="仿宋_GB2312" w:hAnsi="仿宋_GB2312" w:eastAsia="仿宋_GB2312" w:cs="仿宋_GB2312"/>
          <w:kern w:val="2"/>
          <w:sz w:val="32"/>
          <w:szCs w:val="32"/>
          <w:lang w:val="en-US" w:eastAsia="zh-CN" w:bidi="ar-SA"/>
        </w:rPr>
        <w:t>房屋占用费（若该占用费</w:t>
      </w:r>
      <w:r>
        <w:rPr>
          <w:rFonts w:hint="eastAsia" w:ascii="仿宋_GB2312" w:hAnsi="仿宋_GB2312" w:eastAsia="仿宋_GB2312" w:cs="仿宋_GB2312"/>
          <w:kern w:val="2"/>
          <w:sz w:val="32"/>
          <w:szCs w:val="32"/>
          <w:lang w:val="en-US" w:eastAsia="zh-Hans" w:bidi="ar-SA"/>
        </w:rPr>
        <w:t>低于同期市场价格的，以甲方委托评估的市场价格为准</w:t>
      </w:r>
      <w:r>
        <w:rPr>
          <w:rFonts w:hint="eastAsia" w:ascii="仿宋_GB2312" w:hAnsi="仿宋_GB2312" w:eastAsia="仿宋_GB2312" w:cs="仿宋_GB2312"/>
          <w:kern w:val="2"/>
          <w:sz w:val="32"/>
          <w:szCs w:val="32"/>
          <w:lang w:val="en-US" w:eastAsia="zh-CN" w:bidi="ar-SA"/>
        </w:rPr>
        <w:t>）。若因逾期交付房屋给甲方或他方造成损失的，乙方应承担赔偿责任。</w:t>
      </w:r>
    </w:p>
    <w:p w14:paraId="7BE94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Hans" w:bidi="ar-SA"/>
        </w:rPr>
        <w:t>.因乙方违约导致甲方为主张权利而产生的律师费、诉讼费、保全费、公证费、差旅费等相关费用由乙方承担。</w:t>
      </w:r>
    </w:p>
    <w:p w14:paraId="629752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十一、免责条件：</w:t>
      </w:r>
    </w:p>
    <w:p w14:paraId="315950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1.因不可抗力原因致使本合同不能继续履行或造成的损失，甲、乙双方互不承担责任。</w:t>
      </w:r>
    </w:p>
    <w:p w14:paraId="224C0C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2.房屋租赁期内，因政策</w:t>
      </w:r>
      <w:r>
        <w:rPr>
          <w:rFonts w:hint="eastAsia" w:ascii="仿宋_GB2312" w:hAnsi="仿宋_GB2312" w:eastAsia="仿宋_GB2312" w:cs="仿宋_GB2312"/>
          <w:kern w:val="2"/>
          <w:sz w:val="32"/>
          <w:szCs w:val="32"/>
          <w:lang w:val="en-US" w:eastAsia="zh-Hans" w:bidi="ar-SA"/>
        </w:rPr>
        <w:t>、规划</w:t>
      </w:r>
      <w:r>
        <w:rPr>
          <w:rFonts w:hint="eastAsia" w:ascii="仿宋_GB2312" w:hAnsi="仿宋_GB2312" w:eastAsia="仿宋_GB2312" w:cs="仿宋_GB2312"/>
          <w:kern w:val="2"/>
          <w:sz w:val="32"/>
          <w:szCs w:val="32"/>
          <w:lang w:val="en-US" w:eastAsia="zh-CN" w:bidi="ar-SA"/>
        </w:rPr>
        <w:t>调整或市政建设等</w:t>
      </w:r>
      <w:r>
        <w:rPr>
          <w:rFonts w:hint="eastAsia" w:ascii="仿宋_GB2312" w:hAnsi="仿宋_GB2312" w:eastAsia="仿宋_GB2312" w:cs="仿宋_GB2312"/>
          <w:kern w:val="2"/>
          <w:sz w:val="32"/>
          <w:szCs w:val="32"/>
          <w:lang w:val="en-US" w:eastAsia="zh-Hans" w:bidi="ar-SA"/>
        </w:rPr>
        <w:t>原因</w:t>
      </w:r>
      <w:r>
        <w:rPr>
          <w:rFonts w:hint="eastAsia" w:ascii="仿宋_GB2312" w:hAnsi="仿宋_GB2312" w:eastAsia="仿宋_GB2312" w:cs="仿宋_GB2312"/>
          <w:kern w:val="2"/>
          <w:sz w:val="32"/>
          <w:szCs w:val="32"/>
          <w:lang w:val="en-US" w:eastAsia="zh-CN" w:bidi="ar-SA"/>
        </w:rPr>
        <w:t>要求提前收回房屋的，本合同自行终止，乙方须按甲方要求无条件腾退，甲方不给予乙方任何赔偿。</w:t>
      </w:r>
    </w:p>
    <w:p w14:paraId="0BA878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3.因上述第1、2项原因而终止合同的，租金按照实际使用的天数计算，多退少补。</w:t>
      </w:r>
    </w:p>
    <w:p w14:paraId="14C7B0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十二、本合同未尽事宜，双方另行协商签订补充协议。补充协议与本合同具有同等法律效力。</w:t>
      </w:r>
    </w:p>
    <w:p w14:paraId="7F8748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十三、争议解决：</w:t>
      </w:r>
    </w:p>
    <w:p w14:paraId="61300C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因履行本合同发生的争议，由甲、乙双方协商解决，协商不成的，依法向出租房屋所在地有管辖权的人民法院起诉。</w:t>
      </w:r>
    </w:p>
    <w:p w14:paraId="4433A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十四、其他约定的事项：</w:t>
      </w:r>
    </w:p>
    <w:p w14:paraId="03E67E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甲方特别提示乙方，乙方亦完全知晓本合同租赁期满后甲方必须按照国有资产管理相关规定，对本合同中的房屋经重新评估后通过产权交易机构公开挂牌招租。乙方没有成功摘牌，视为放弃优先承租权。</w:t>
      </w:r>
    </w:p>
    <w:p w14:paraId="131BBB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本合同一式四份，甲方、乙方各执两份。</w:t>
      </w:r>
    </w:p>
    <w:p w14:paraId="17837A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6AD215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本合同附件包括房屋平面图、消防安全责任书、合规及廉洁交易承诺函，附件与本合同具有同等法律效力。</w:t>
      </w:r>
    </w:p>
    <w:p w14:paraId="57D530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4863A1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14:paraId="2746C0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68CD7B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386AA0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5E47AD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p>
    <w:p w14:paraId="4EBBD7FC">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甲方（签章）：                乙方（签章）：</w:t>
      </w:r>
    </w:p>
    <w:p w14:paraId="6B32FE6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1CC601D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联系人：                      联系人：</w:t>
      </w:r>
    </w:p>
    <w:p w14:paraId="19BF340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27105D7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联系电话：                    联系电话：</w:t>
      </w:r>
    </w:p>
    <w:p w14:paraId="5B80DB7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14:paraId="620B9A3C">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签约时间：    年   月    日 </w:t>
      </w:r>
      <w:r>
        <w:rPr>
          <w:rFonts w:hint="eastAsia" w:ascii="仿宋_GB2312" w:hAnsi="仿宋_GB2312" w:eastAsia="仿宋_GB2312" w:cs="仿宋_GB2312"/>
          <w:kern w:val="2"/>
          <w:sz w:val="32"/>
          <w:szCs w:val="32"/>
          <w:lang w:val="en-US" w:eastAsia="zh-CN" w:bidi="ar-SA"/>
        </w:rPr>
        <w:br w:type="textWrapping"/>
      </w:r>
    </w:p>
    <w:p w14:paraId="7B10AAB9">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p>
    <w:p w14:paraId="7A30FDC1">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br w:type="textWrapping"/>
      </w:r>
    </w:p>
    <w:p w14:paraId="1E8C4CF9">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方正小标宋简体" w:hAnsi="方正小标宋简体" w:eastAsia="方正小标宋简体" w:cs="方正小标宋简体"/>
          <w:color w:val="auto"/>
          <w:kern w:val="2"/>
          <w:sz w:val="36"/>
          <w:szCs w:val="36"/>
          <w:lang w:val="en-US" w:bidi="ar-SA"/>
        </w:rPr>
      </w:pPr>
      <w:r>
        <w:rPr>
          <w:rFonts w:hint="eastAsia" w:ascii="仿宋" w:hAnsi="仿宋" w:eastAsia="仿宋" w:cs="仿宋"/>
          <w:color w:val="auto"/>
          <w:kern w:val="2"/>
          <w:sz w:val="30"/>
          <w:szCs w:val="30"/>
          <w:lang w:val="en-US" w:eastAsia="zh-CN" w:bidi="ar-SA"/>
        </w:rPr>
        <w:br w:type="textWrapping"/>
      </w:r>
      <w:r>
        <w:rPr>
          <w:rFonts w:hint="eastAsia" w:ascii="仿宋" w:hAnsi="仿宋" w:eastAsia="仿宋" w:cs="仿宋"/>
          <w:color w:val="auto"/>
          <w:kern w:val="2"/>
          <w:sz w:val="30"/>
          <w:szCs w:val="30"/>
          <w:lang w:val="en-US" w:eastAsia="zh-CN" w:bidi="ar-SA"/>
        </w:rPr>
        <w:br w:type="textWrapping"/>
      </w:r>
      <w:r>
        <w:rPr>
          <w:rFonts w:hint="eastAsia" w:ascii="仿宋" w:hAnsi="仿宋" w:eastAsia="仿宋" w:cs="仿宋"/>
          <w:color w:val="auto"/>
          <w:kern w:val="2"/>
          <w:sz w:val="30"/>
          <w:szCs w:val="30"/>
          <w:lang w:val="en-US" w:eastAsia="zh-CN" w:bidi="ar-SA"/>
        </w:rPr>
        <w:t>附件一：</w:t>
      </w:r>
    </w:p>
    <w:p w14:paraId="10E017A4">
      <w:pPr>
        <w:ind w:left="4298" w:leftChars="1704" w:hanging="720" w:hangingChars="200"/>
        <w:rPr>
          <w:rFonts w:hint="eastAsia" w:ascii="方正小标宋简体" w:hAnsi="方正小标宋简体" w:eastAsia="方正小标宋简体" w:cs="方正小标宋简体"/>
          <w:color w:val="auto"/>
          <w:kern w:val="2"/>
          <w:sz w:val="36"/>
          <w:szCs w:val="36"/>
          <w:lang w:val="en-US" w:bidi="ar-SA"/>
        </w:rPr>
      </w:pPr>
    </w:p>
    <w:p w14:paraId="79F9DB56">
      <w:pPr>
        <w:ind w:left="4298" w:leftChars="1704" w:hanging="720" w:hangingChars="200"/>
        <w:rPr>
          <w:rFonts w:hint="default" w:ascii="方正小标宋简体" w:hAnsi="方正小标宋简体" w:eastAsia="方正小标宋简体" w:cs="方正小标宋简体"/>
          <w:color w:val="auto"/>
          <w:kern w:val="2"/>
          <w:sz w:val="36"/>
          <w:szCs w:val="36"/>
          <w:lang w:val="en-US" w:eastAsia="zh-CN" w:bidi="ar-SA"/>
        </w:rPr>
      </w:pPr>
      <w:r>
        <w:rPr>
          <w:rFonts w:hint="eastAsia" w:ascii="方正小标宋简体" w:hAnsi="方正小标宋简体" w:eastAsia="方正小标宋简体" w:cs="方正小标宋简体"/>
          <w:color w:val="auto"/>
          <w:kern w:val="2"/>
          <w:sz w:val="36"/>
          <w:szCs w:val="36"/>
          <w:lang w:val="en-US" w:bidi="ar-SA"/>
        </w:rPr>
        <w:t>房屋平面图</w:t>
      </w:r>
    </w:p>
    <w:tbl>
      <w:tblPr>
        <w:tblStyle w:val="7"/>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0"/>
      </w:tblGrid>
      <w:tr w14:paraId="0D35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4" w:hRule="atLeast"/>
        </w:trPr>
        <w:tc>
          <w:tcPr>
            <w:tcW w:w="9440" w:type="dxa"/>
            <w:noWrap w:val="0"/>
            <w:vAlign w:val="top"/>
          </w:tcPr>
          <w:p w14:paraId="11951F87">
            <w:pPr>
              <w:rPr>
                <w:rFonts w:hint="default" w:ascii="仿宋" w:hAnsi="仿宋" w:eastAsia="仿宋" w:cs="仿宋"/>
                <w:color w:val="auto"/>
                <w:sz w:val="30"/>
                <w:szCs w:val="30"/>
                <w:vertAlign w:val="baseline"/>
                <w:lang w:val="en-US" w:eastAsia="zh-CN"/>
              </w:rPr>
            </w:pPr>
          </w:p>
        </w:tc>
      </w:tr>
    </w:tbl>
    <w:p w14:paraId="18144357">
      <w:pPr>
        <w:ind w:left="4180" w:leftChars="1562" w:hanging="900" w:hangingChars="300"/>
        <w:rPr>
          <w:rFonts w:hint="default" w:ascii="仿宋" w:hAnsi="仿宋" w:eastAsia="仿宋" w:cs="仿宋"/>
          <w:color w:val="auto"/>
          <w:sz w:val="30"/>
          <w:szCs w:val="30"/>
          <w:lang w:val="en-US" w:eastAsia="zh-CN"/>
        </w:rPr>
      </w:pPr>
    </w:p>
    <w:p w14:paraId="2AB810F0">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color w:val="auto"/>
          <w:kern w:val="2"/>
          <w:sz w:val="30"/>
          <w:szCs w:val="30"/>
          <w:lang w:val="en-US" w:eastAsia="zh-CN" w:bidi="ar-SA"/>
        </w:rPr>
      </w:pPr>
    </w:p>
    <w:p w14:paraId="2C485EE0">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附件二：</w:t>
      </w:r>
    </w:p>
    <w:p w14:paraId="2058C2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安全责任承诺（告知）书</w:t>
      </w:r>
    </w:p>
    <w:p w14:paraId="51487F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32"/>
          <w:szCs w:val="32"/>
          <w:lang w:val="en-US" w:eastAsia="zh-CN"/>
        </w:rPr>
      </w:pPr>
    </w:p>
    <w:p w14:paraId="4A08AA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根据国家、省、市有关法律法规规定，为切实加强承租房屋安全、居住安全管理，维护承租人自身人身、财产安全，承租人与十堰市森旅康养产业发展有限公司签订本承诺书。</w:t>
      </w:r>
    </w:p>
    <w:p w14:paraId="0A83CF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1.承租人是承租房屋的实际管理人、使用人，承诺严格遵守各项法律、法规、规定和业主公约，保证安全使用房屋，自觉履行安全义务，自行负责人身和财产安全。</w:t>
      </w:r>
    </w:p>
    <w:p w14:paraId="6B138C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2.承租人已知悉承租的房屋由物业服务企业承担公共服务设施设备的管理维护工作，愿意接受居（村）民委员会、业主委员会、物业服务企业的管理和正常监督。</w:t>
      </w:r>
    </w:p>
    <w:p w14:paraId="3A25C80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租人承诺，不损坏或者擅自改变房屋承重结构、主体结构、门窗位置，不破坏或擅自改变房屋外貌，不破坏或擅自改变各类安全防护设施设备，不改变承租房屋居住用途，不改变架空层、设备平台等共用部位、共用设施设备的规划用途。</w:t>
      </w:r>
    </w:p>
    <w:p w14:paraId="01C732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4.承租人承诺，不在承租房屋内生产、储存、经营易燃、易爆、剧毒、放射性等危险物品；不随意弃置垃圾、排放污水、高空抛物或者露天焚烧杂物；不违反规定饲养烈性犬和大型犬。</w:t>
      </w:r>
    </w:p>
    <w:p w14:paraId="5F9295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租人承诺按照有关消防安全管理规定使用房屋，不损坏、挪用或者擅自拆除、停用消防设施、器材；不将电动自行车停放在建筑门厅、楼梯间、公共走道等公共区域，不采取“飞线”、入户等方式违规充电；不占用、堵塞、封闭消防通道、疏散通道以及安全出口，不妨碍消防车通行。</w:t>
      </w:r>
    </w:p>
    <w:p w14:paraId="3AFF5D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承租人承诺按照有关电力安全管理规定用电，经常检查室内电源、电路及用电设备，发现问题及时找专业人员维修，不使用无“CCC”认证标识的电器及设备；不擅自改变用电类别；不擅自引入或供出电源；不危害电力线路设施安全。</w:t>
      </w:r>
    </w:p>
    <w:p w14:paraId="3F75EE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承租人承诺遵守有关安全用气法律法规，积极配合燃气专营单位开展的安全检查并按照要求配备管道燃气自闭阀等安全设备，不擅自占压、迁移燃气管道；不将燃气管道作为负重支架或者接地引线；不安装、使用不符合要求的燃气燃烧器具；不擅自安装、改装、拆除户内燃气设施和燃气计量装置；不在不具备安全条件的空间使用、储存燃气；不改变燃气用途或者转供燃气；不使用国家明令淘汰的直排式燃气热水器。</w:t>
      </w:r>
    </w:p>
    <w:p w14:paraId="4D39CA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承租人承诺，对发现的本房屋内部安全隐患，及时自行消除；对发现的房屋结构安全隐患，应及时通知出租人消除；对发现的公共设施设备安全隐患，应及时通知物业服务企业消除。因承租人未及时通知出租人、物业服务企业，未采取合理措施造成损失或措施不当造成损失扩大的，由承租人承担全部责任。</w:t>
      </w:r>
    </w:p>
    <w:p w14:paraId="108BFD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9.承租人未按照有关法律、法规、规定、业主公约和本承诺履行安全责任义务，或者在使用承租房屋从事其他违法违规行为的，自行承担全部后果和责任。</w:t>
      </w:r>
    </w:p>
    <w:p w14:paraId="4EC83E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10.本承诺书自承租人签字之日起生效，至承租人办理完退房手续后自动失效。</w:t>
      </w:r>
    </w:p>
    <w:p w14:paraId="3E6ACE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14:paraId="3A154F9B">
      <w:pPr>
        <w:keepNext w:val="0"/>
        <w:keepLines w:val="0"/>
        <w:pageBreakBefore w:val="0"/>
        <w:widowControl w:val="0"/>
        <w:kinsoku/>
        <w:wordWrap/>
        <w:overflowPunct/>
        <w:topLinePunct w:val="0"/>
        <w:autoSpaceDE/>
        <w:autoSpaceDN/>
        <w:bidi w:val="0"/>
        <w:adjustRightInd/>
        <w:snapToGrid/>
        <w:spacing w:line="500" w:lineRule="exact"/>
        <w:ind w:left="1278" w:leftChars="456"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安全责任告知人：十堰市森旅康养产业发展有限公司</w:t>
      </w:r>
    </w:p>
    <w:p w14:paraId="10A78A72">
      <w:pPr>
        <w:keepNext w:val="0"/>
        <w:keepLines w:val="0"/>
        <w:pageBreakBefore w:val="0"/>
        <w:widowControl w:val="0"/>
        <w:kinsoku/>
        <w:wordWrap/>
        <w:overflowPunct/>
        <w:topLinePunct w:val="0"/>
        <w:autoSpaceDE/>
        <w:autoSpaceDN/>
        <w:bidi w:val="0"/>
        <w:adjustRightInd/>
        <w:snapToGrid/>
        <w:spacing w:line="500" w:lineRule="exact"/>
        <w:ind w:left="1278" w:leftChars="456"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安全责任承诺人（承租人）：</w:t>
      </w:r>
    </w:p>
    <w:p w14:paraId="4282F0CD">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承租人租赁房屋房号：</w:t>
      </w:r>
      <w:r>
        <w:rPr>
          <w:rFonts w:hint="eastAsia" w:ascii="仿宋_GB2312" w:hAnsi="仿宋_GB2312" w:eastAsia="仿宋_GB2312" w:cs="仿宋_GB2312"/>
          <w:sz w:val="32"/>
          <w:szCs w:val="32"/>
          <w:u w:val="single"/>
          <w:lang w:val="en-US" w:eastAsia="zh-CN"/>
        </w:rPr>
        <w:t xml:space="preserve">                       </w:t>
      </w:r>
    </w:p>
    <w:p w14:paraId="2A50DC3C">
      <w:pPr>
        <w:keepNext w:val="0"/>
        <w:keepLines w:val="0"/>
        <w:pageBreakBefore w:val="0"/>
        <w:widowControl w:val="0"/>
        <w:kinsoku/>
        <w:wordWrap/>
        <w:overflowPunct/>
        <w:topLinePunct w:val="0"/>
        <w:autoSpaceDE/>
        <w:autoSpaceDN/>
        <w:bidi w:val="0"/>
        <w:adjustRightInd/>
        <w:snapToGrid/>
        <w:spacing w:line="500" w:lineRule="exact"/>
        <w:ind w:firstLine="6720" w:firstLineChars="2100"/>
        <w:textAlignment w:val="auto"/>
        <w:rPr>
          <w:rFonts w:hint="default" w:ascii="仿宋" w:hAnsi="仿宋" w:eastAsia="仿宋" w:cs="仿宋"/>
          <w:color w:val="auto"/>
          <w:sz w:val="30"/>
          <w:szCs w:val="30"/>
          <w:lang w:val="en-US" w:eastAsia="zh-CN"/>
        </w:rPr>
      </w:pPr>
      <w:r>
        <w:rPr>
          <w:rFonts w:hint="eastAsia" w:ascii="仿宋_GB2312" w:hAnsi="仿宋_GB2312" w:eastAsia="仿宋_GB2312" w:cs="仿宋_GB2312"/>
          <w:sz w:val="32"/>
          <w:szCs w:val="32"/>
          <w:lang w:val="en-US" w:eastAsia="zh-CN"/>
        </w:rPr>
        <w:t>年   月   日</w:t>
      </w:r>
    </w:p>
    <w:p w14:paraId="2A1B2F14">
      <w:pPr>
        <w:ind w:left="4180" w:leftChars="1562" w:hanging="900" w:hangingChars="300"/>
        <w:rPr>
          <w:rFonts w:hint="default" w:ascii="仿宋" w:hAnsi="仿宋" w:eastAsia="仿宋" w:cs="仿宋"/>
          <w:color w:val="auto"/>
          <w:sz w:val="30"/>
          <w:szCs w:val="30"/>
          <w:lang w:val="en-US" w:eastAsia="zh-CN"/>
        </w:rPr>
      </w:pPr>
    </w:p>
    <w:p w14:paraId="58A51808">
      <w:pPr>
        <w:ind w:left="4180" w:leftChars="1562" w:hanging="900" w:hangingChars="300"/>
        <w:rPr>
          <w:rFonts w:hint="default" w:ascii="仿宋" w:hAnsi="仿宋" w:eastAsia="仿宋" w:cs="仿宋"/>
          <w:color w:val="auto"/>
          <w:sz w:val="30"/>
          <w:szCs w:val="30"/>
          <w:lang w:val="en-US" w:eastAsia="zh-CN"/>
        </w:rPr>
      </w:pPr>
    </w:p>
    <w:p w14:paraId="2C4D5539">
      <w:pPr>
        <w:ind w:left="4180" w:leftChars="1562" w:hanging="900" w:hangingChars="300"/>
        <w:rPr>
          <w:rFonts w:hint="default" w:ascii="仿宋" w:hAnsi="仿宋" w:eastAsia="仿宋" w:cs="仿宋"/>
          <w:color w:val="auto"/>
          <w:sz w:val="30"/>
          <w:szCs w:val="30"/>
          <w:lang w:val="en-US" w:eastAsia="zh-CN"/>
        </w:rPr>
      </w:pPr>
    </w:p>
    <w:p w14:paraId="5072631B">
      <w:pPr>
        <w:ind w:left="4180" w:leftChars="1562" w:hanging="900" w:hangingChars="300"/>
        <w:rPr>
          <w:rFonts w:hint="default" w:ascii="仿宋" w:hAnsi="仿宋" w:eastAsia="仿宋" w:cs="仿宋"/>
          <w:color w:val="auto"/>
          <w:sz w:val="30"/>
          <w:szCs w:val="30"/>
          <w:lang w:val="en-US" w:eastAsia="zh-CN"/>
        </w:rPr>
      </w:pPr>
    </w:p>
    <w:p w14:paraId="4DA4895A">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附件三：</w:t>
      </w:r>
    </w:p>
    <w:p w14:paraId="6EC06529">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合规及廉洁交易承诺函</w:t>
      </w:r>
    </w:p>
    <w:p w14:paraId="0D380C2E">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致：【</w:t>
      </w:r>
      <w:r>
        <w:rPr>
          <w:rFonts w:hint="eastAsia" w:ascii="宋体" w:hAnsi="宋体" w:eastAsia="宋体" w:cs="宋体"/>
          <w:color w:val="000000"/>
          <w:kern w:val="0"/>
          <w:sz w:val="21"/>
          <w:szCs w:val="21"/>
        </w:rPr>
        <w:t>十堰市森旅康养产业发展有限公司</w:t>
      </w:r>
      <w:r>
        <w:rPr>
          <w:rFonts w:hint="eastAsia" w:ascii="宋体" w:hAnsi="宋体" w:eastAsia="宋体" w:cs="宋体"/>
          <w:color w:val="000000"/>
          <w:sz w:val="21"/>
          <w:szCs w:val="21"/>
          <w:highlight w:val="none"/>
        </w:rPr>
        <w:t>】（以下简称贵公司）</w:t>
      </w:r>
    </w:p>
    <w:p w14:paraId="2AD4827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徐志</w:t>
      </w:r>
      <w:r>
        <w:rPr>
          <w:rFonts w:hint="eastAsia" w:ascii="宋体" w:hAnsi="宋体" w:eastAsia="宋体" w:cs="宋体"/>
          <w:color w:val="000000"/>
          <w:sz w:val="21"/>
          <w:szCs w:val="21"/>
          <w:highlight w:val="none"/>
        </w:rPr>
        <w:t>】（以下简称承诺人，指本合规及廉洁交易承诺函（以下简称本函）签署方及签署方的实际控制人、法定代表人、股东、董事、高级管理人员、员工、分包方、供应商等（以下简称关联方））有意愿或已成为贵公司商业合作伙伴，并充分理解双方合作关系是建立于双方在商业活动中共同认可及遵守的合规、廉洁与诚信原则的基础之上。承诺人在与贵公司的一切商业合作和往来中，将以合规、廉洁与诚信为基本原则行事，并尽一切必要措施和努力，遵守所适用的法律法规、行业规范、企业规章制度和自律规则。本函签署方须确保关联方履行与签署方相同的在本函项下的承诺，前述关联方如有违反本函项下承诺的行为，视为签署方对本函项下承诺的违反。</w:t>
      </w:r>
    </w:p>
    <w:p w14:paraId="08D2295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为履行前述承诺，承诺人确认并承诺：</w:t>
      </w:r>
    </w:p>
    <w:p w14:paraId="5FE7D4C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一、坚持廉洁交易</w:t>
      </w:r>
    </w:p>
    <w:p w14:paraId="355F37AC">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在与贵公司合作过程中不会从事任何形式的影响公平竞争的腐败或其他不廉洁的行为，包括但不限于向贵公司对决策及交易执行有重大影响的关联人员、关系人及/或其指定人赠送实物、股权、现金或礼券，提供工作餐以外的宴请及其他消费,为其家属或子女安排工作，就合作相关事宜进行私下协商或私下达成默契等行为；绝不向贵公司对决策及交易执行有重大影响的关联人员、关系人及/或其指定人提供、许诺任何形式的不正当利益，和/或诱使其从事任何侵害贵公司及/或贵公司客户利益或违背其职责要求、廉洁从业等有关规定的行为，无论承诺人是否因此获得商业机会和竞争优势。</w:t>
      </w:r>
    </w:p>
    <w:p w14:paraId="3C47CF73">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贵公司的诚信廉洁建设，若贵公司人员及其关系人在日常业务过程中有索贿行为，承诺人必须拒绝。对于贵公司人员及其关系人的索贿行为、要求借款行为、要求实施或参与贿赂的行为，承诺人将向贵公司实名举报。若承诺人对贵公司人员及其关系人的索贿行为不拒绝、不申报并满足其要求的，则该行为应视同承诺人的贿赂行为。</w:t>
      </w:r>
    </w:p>
    <w:p w14:paraId="709B33C2">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关系人，是指贵公司关联人员之近亲属，包括配偶、父母、子女、兄弟姐妹、祖父母、外祖父母、孙子女、外孙子女或其他密切关系人员，及/或上述人员控制、参股或担任高管的企业。</w:t>
      </w:r>
    </w:p>
    <w:p w14:paraId="6A0CB90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二、保护知识产权及保密信息</w:t>
      </w:r>
    </w:p>
    <w:p w14:paraId="05ADBF01">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贵公司知识产权（包括在任何国家或地区的法域内被承认及/或受国际公约保护的专利权、商标权、著作权、工业设计、市场资讯、行销策略、专有技术及其他形式的知识产权）在任何情况下均属于贵公司的财产。</w:t>
      </w:r>
    </w:p>
    <w:p w14:paraId="05FDF160">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未经贵公司书面许可，承诺人不曾也不会将贵公司保密信息（以口头或书面的形式指定为属于保密信息的，或该信息从披露的环境和性质判断明显具有保密性的信息，如图纸、样品、客户和供应商名单、原型、模型或方法等）用于双方商业合作目的之外任何其他目的或实施任何侵犯贵公司知识产权或保密信息的行为，包括对保密信息进行复制或摘录，或将保密信息披露或泄露给任何第三方等。对于任何披露给承诺人的保密信息，承诺人给予该保密信息的保护应当不低于承诺人给予自身保密信息的保护。</w:t>
      </w:r>
    </w:p>
    <w:p w14:paraId="0AA4EF73">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三、利益冲突披露</w:t>
      </w:r>
    </w:p>
    <w:p w14:paraId="49D7DDAE">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不得让贵公司对决策及交易执行有重大影响的关联人员及其关系人参股。如果贵公司的该等关联人员和/或其关系人在为承诺人工作，或担任其雇员、顾问、董事、监事、高管或者股东等，承诺人将及时向贵公司报告。</w:t>
      </w:r>
    </w:p>
    <w:p w14:paraId="596C928F">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理解并知悉，除非得到贵公司另行书面确认，若任何承诺人关联人员与贵公司的股东、董事、监事、高管、其他关键决策人员或上述贵公司关联人员或关系人等存在法律上的关联关系，则在相关交易或合作项目中，承诺人应及时向贵公司报告，且该等人员应予以回避。且在任何情况下，承诺人均不应当利用或引诱任何贵公司员工利用职务便利为承诺人或任何第三方谋求不当商业利益或竞争优势。</w:t>
      </w:r>
    </w:p>
    <w:p w14:paraId="6083645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四、坚持合规经营</w:t>
      </w:r>
    </w:p>
    <w:p w14:paraId="5BE8D960">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承诺人坚持依法合规经营原则，不实施任何影响公平竞争的行为。承诺人向贵公司提供的一切材料都是真实、合法、有效、完整的；如材料中涉及第三方保密信息，承诺人保证已经获得第三方授权。 </w:t>
      </w:r>
    </w:p>
    <w:p w14:paraId="135AA504">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在与贵公司合作开展业务过程中，严格遵守所适用的国家及地方关于环境保护、劳动雇佣、信息安全、产品销售等任何与业务开展相关的法律、法规、规范、标准的要求。截至本承诺函出具之日，在承诺人已知范围内，不存在任何未向贵公司披露的近三年内因违规事项而导致承诺人被施以行政处罚、追究刑事责任的情况。如在本承诺函出具后发生此类情况的，承诺人将以书面形式向贵公司及时、全面、真实、完整地披露详细情况。</w:t>
      </w:r>
    </w:p>
    <w:p w14:paraId="23811926">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五、遵守承诺义务</w:t>
      </w:r>
    </w:p>
    <w:p w14:paraId="2011A6EE">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诺人理解并知悉，为确保承诺人严格履行本函规定的义务，承诺人有义务配合贵公司的合规检查，包括但不限于提供与合规检查相关的文件、信息，指定有关人员参与访谈并如实陈述相关情况，根据贵公司合理要求及时采取有效整改措施等。</w:t>
      </w:r>
    </w:p>
    <w:p w14:paraId="2E81BB0D">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鉴于承诺人违反本函会给贵公司造成难以估量的经济损失、商誉损害并可能给贵公司带来各种不利法律后果，若承诺人违反本函中的任何一项或多项条款，都将视为严重违约行为，贵公司有权要求承诺人承担如下一项或全部责任：</w:t>
      </w:r>
    </w:p>
    <w:p w14:paraId="01FD59F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1、贵公司有权而无须承担任何违约责任的取消或降低承诺人作为贵公司商业合作伙伴的资格，单方终止与承诺人的全部合作及相关合作协议并向贵公司返还因行贿贵公司人员及其关系人而取得的任何不当利益；</w:t>
      </w:r>
    </w:p>
    <w:p w14:paraId="50252B7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2、有权将承诺人列入贵公司供应商黑名单，并保留通过法律途径追究当事人责任的权利。双方合同关系的变更或解除，不影响贵公司按本函规定向承诺人追究法律责任及要求赔偿损失的权利；</w:t>
      </w:r>
    </w:p>
    <w:p w14:paraId="3A37BE0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3、承诺人已支付的相关保证金、定金等贵公司予以没收，并向贵公司一次性支付相关商业合同金额百分之二十（20%）的违约金；</w:t>
      </w:r>
    </w:p>
    <w:p w14:paraId="3E2285A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4、如违反本承诺函规定并给贵公司造成任何损失的，承诺人应赔偿贵公司由此遭受的全部损失，包括但不限于因更换合作伙伴而造成的成本增加、政府部门罚款等；</w:t>
      </w:r>
    </w:p>
    <w:p w14:paraId="1E3A93E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592455</wp:posOffset>
                </wp:positionV>
                <wp:extent cx="5892165" cy="969010"/>
                <wp:effectExtent l="4445" t="4445" r="8890" b="17145"/>
                <wp:wrapNone/>
                <wp:docPr id="5" name="文本框 5"/>
                <wp:cNvGraphicFramePr/>
                <a:graphic xmlns:a="http://schemas.openxmlformats.org/drawingml/2006/main">
                  <a:graphicData uri="http://schemas.microsoft.com/office/word/2010/wordprocessingShape">
                    <wps:wsp>
                      <wps:cNvSpPr txBox="1"/>
                      <wps:spPr>
                        <a:xfrm>
                          <a:off x="0" y="0"/>
                          <a:ext cx="5892165" cy="969010"/>
                        </a:xfrm>
                        <a:prstGeom prst="rect">
                          <a:avLst/>
                        </a:prstGeom>
                        <a:solidFill>
                          <a:srgbClr val="FFFFFF"/>
                        </a:solidFill>
                        <a:ln w="0" cmpd="sng">
                          <a:solidFill>
                            <a:srgbClr val="000000"/>
                          </a:solidFill>
                          <a:prstDash val="sysDash"/>
                        </a:ln>
                        <a:effectLst/>
                      </wps:spPr>
                      <wps:txbx>
                        <w:txbxContent>
                          <w:p w14:paraId="5A05F886">
                            <w:pPr>
                              <w:pStyle w:val="11"/>
                              <w:spacing w:after="0" w:line="240" w:lineRule="atLeast"/>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若发现任何贵公司人员或贵公司其他商业合作伙伴违反合规廉洁的行为，承诺人可通过以下联系方式向贵公司举报，并同意为所举报事项的调查提供合理必要的协助。</w:t>
                            </w:r>
                          </w:p>
                          <w:p w14:paraId="4E6D0515">
                            <w:pPr>
                              <w:spacing w:line="240" w:lineRule="auto"/>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sz w:val="21"/>
                                <w:szCs w:val="21"/>
                              </w:rPr>
                              <w:t xml:space="preserve">   </w:t>
                            </w:r>
                            <w:r>
                              <w:rPr>
                                <w:rFonts w:hint="eastAsia" w:ascii="宋体" w:hAnsi="宋体" w:eastAsia="宋体" w:cs="宋体"/>
                                <w:color w:val="000000"/>
                                <w:kern w:val="0"/>
                                <w:sz w:val="21"/>
                                <w:szCs w:val="21"/>
                              </w:rPr>
                              <w:t xml:space="preserve">  【十堰市森旅康养产业发展有限公司】举报联系方式：</w:t>
                            </w:r>
                            <w:r>
                              <w:rPr>
                                <w:rFonts w:hint="eastAsia" w:ascii="宋体" w:hAnsi="宋体" w:eastAsia="宋体" w:cs="宋体"/>
                                <w:color w:val="000000"/>
                                <w:kern w:val="0"/>
                                <w:sz w:val="21"/>
                                <w:szCs w:val="21"/>
                                <w:lang w:val="en-US" w:eastAsia="zh-CN"/>
                              </w:rPr>
                              <w:t xml:space="preserve">实名举报、现场受理 </w:t>
                            </w:r>
                            <w:r>
                              <w:rPr>
                                <w:rFonts w:hint="eastAsia" w:ascii="宋体" w:hAnsi="宋体" w:eastAsia="宋体" w:cs="宋体"/>
                                <w:color w:val="000000"/>
                                <w:kern w:val="0"/>
                                <w:sz w:val="21"/>
                                <w:szCs w:val="21"/>
                              </w:rPr>
                              <w:t>；来电：</w:t>
                            </w:r>
                            <w:r>
                              <w:rPr>
                                <w:rFonts w:hint="eastAsia" w:ascii="宋体" w:hAnsi="宋体" w:eastAsia="宋体" w:cs="宋体"/>
                                <w:color w:val="000000"/>
                                <w:kern w:val="0"/>
                                <w:sz w:val="21"/>
                                <w:szCs w:val="21"/>
                                <w:lang w:val="en-US" w:eastAsia="zh-CN"/>
                              </w:rPr>
                              <w:t>07198618689</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来信、来访：</w:t>
                            </w:r>
                            <w:r>
                              <w:rPr>
                                <w:rFonts w:hint="eastAsia" w:ascii="宋体" w:hAnsi="宋体" w:cs="宋体"/>
                                <w:color w:val="000000"/>
                                <w:kern w:val="0"/>
                                <w:sz w:val="21"/>
                                <w:szCs w:val="21"/>
                                <w:lang w:val="en-US" w:eastAsia="zh-CN"/>
                              </w:rPr>
                              <w:t>茅箭区健康步道商业综合体五</w:t>
                            </w:r>
                            <w:r>
                              <w:rPr>
                                <w:rFonts w:hint="eastAsia" w:ascii="宋体" w:hAnsi="宋体" w:eastAsia="宋体" w:cs="宋体"/>
                                <w:color w:val="000000"/>
                                <w:kern w:val="0"/>
                                <w:sz w:val="21"/>
                                <w:szCs w:val="21"/>
                                <w:u w:val="none"/>
                                <w:lang w:val="en-US" w:eastAsia="zh-CN"/>
                              </w:rPr>
                              <w:t>楼</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p>
                          <w:p w14:paraId="61338BBA">
                            <w:pPr>
                              <w:rPr>
                                <w:rFonts w:ascii="宋体" w:hAnsi="宋体" w:cs="宋体"/>
                                <w:color w:val="000000"/>
                                <w:kern w:val="0"/>
                                <w:sz w:val="24"/>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95pt;margin-top:46.65pt;height:76.3pt;width:463.95pt;z-index:251659264;v-text-anchor:middle;mso-width-relative:page;mso-height-relative:page;" fillcolor="#FFFFFF" filled="t" stroked="t" coordsize="21600,21600" o:gfxdata="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8Sa/fXAAAACQEAAA8AAAAAAAAAAQAgAAAAIgAAAGRycy9kb3ducmV2LnhtbFBL&#10;AQIUABQAAAAIAIdO4kDAe0+taQIAAOsEAAAOAAAAAAAAAAEAIAAAACYBAABkcnMvZTJvRG9jLnht&#10;bFBLBQYAAAAABgAGAFkBAAABBgAAAAA=&#10;">
                <v:fill on="t" focussize="0,0"/>
                <v:stroke weight="0pt" color="#000000" joinstyle="round" dashstyle="3 1"/>
                <v:imagedata o:title=""/>
                <o:lock v:ext="edit" aspectratio="f"/>
                <v:textbox>
                  <w:txbxContent>
                    <w:p w14:paraId="5A05F886">
                      <w:pPr>
                        <w:pStyle w:val="11"/>
                        <w:spacing w:after="0" w:line="240" w:lineRule="atLeast"/>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若发现任何贵公司人员或贵公司其他商业合作伙伴违反合规廉洁的行为，承诺人可通过以下联系方式向贵公司举报，并同意为所举报事项的调查提供合理必要的协助。</w:t>
                      </w:r>
                    </w:p>
                    <w:p w14:paraId="4E6D0515">
                      <w:pPr>
                        <w:spacing w:line="240" w:lineRule="auto"/>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sz w:val="21"/>
                          <w:szCs w:val="21"/>
                        </w:rPr>
                        <w:t xml:space="preserve">   </w:t>
                      </w:r>
                      <w:r>
                        <w:rPr>
                          <w:rFonts w:hint="eastAsia" w:ascii="宋体" w:hAnsi="宋体" w:eastAsia="宋体" w:cs="宋体"/>
                          <w:color w:val="000000"/>
                          <w:kern w:val="0"/>
                          <w:sz w:val="21"/>
                          <w:szCs w:val="21"/>
                        </w:rPr>
                        <w:t xml:space="preserve">  【十堰市森旅康养产业发展有限公司】举报联系方式：</w:t>
                      </w:r>
                      <w:r>
                        <w:rPr>
                          <w:rFonts w:hint="eastAsia" w:ascii="宋体" w:hAnsi="宋体" w:eastAsia="宋体" w:cs="宋体"/>
                          <w:color w:val="000000"/>
                          <w:kern w:val="0"/>
                          <w:sz w:val="21"/>
                          <w:szCs w:val="21"/>
                          <w:lang w:val="en-US" w:eastAsia="zh-CN"/>
                        </w:rPr>
                        <w:t xml:space="preserve">实名举报、现场受理 </w:t>
                      </w:r>
                      <w:r>
                        <w:rPr>
                          <w:rFonts w:hint="eastAsia" w:ascii="宋体" w:hAnsi="宋体" w:eastAsia="宋体" w:cs="宋体"/>
                          <w:color w:val="000000"/>
                          <w:kern w:val="0"/>
                          <w:sz w:val="21"/>
                          <w:szCs w:val="21"/>
                        </w:rPr>
                        <w:t>；来电：</w:t>
                      </w:r>
                      <w:r>
                        <w:rPr>
                          <w:rFonts w:hint="eastAsia" w:ascii="宋体" w:hAnsi="宋体" w:eastAsia="宋体" w:cs="宋体"/>
                          <w:color w:val="000000"/>
                          <w:kern w:val="0"/>
                          <w:sz w:val="21"/>
                          <w:szCs w:val="21"/>
                          <w:lang w:val="en-US" w:eastAsia="zh-CN"/>
                        </w:rPr>
                        <w:t>07198618689</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来信、来访：</w:t>
                      </w:r>
                      <w:r>
                        <w:rPr>
                          <w:rFonts w:hint="eastAsia" w:ascii="宋体" w:hAnsi="宋体" w:cs="宋体"/>
                          <w:color w:val="000000"/>
                          <w:kern w:val="0"/>
                          <w:sz w:val="21"/>
                          <w:szCs w:val="21"/>
                          <w:lang w:val="en-US" w:eastAsia="zh-CN"/>
                        </w:rPr>
                        <w:t>茅箭区健康步道商业综合体五</w:t>
                      </w:r>
                      <w:r>
                        <w:rPr>
                          <w:rFonts w:hint="eastAsia" w:ascii="宋体" w:hAnsi="宋体" w:eastAsia="宋体" w:cs="宋体"/>
                          <w:color w:val="000000"/>
                          <w:kern w:val="0"/>
                          <w:sz w:val="21"/>
                          <w:szCs w:val="21"/>
                          <w:u w:val="none"/>
                          <w:lang w:val="en-US" w:eastAsia="zh-CN"/>
                        </w:rPr>
                        <w:t>楼</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p>
                    <w:p w14:paraId="61338BBA">
                      <w:pPr>
                        <w:rPr>
                          <w:rFonts w:ascii="宋体" w:hAnsi="宋体" w:cs="宋体"/>
                          <w:color w:val="000000"/>
                          <w:kern w:val="0"/>
                          <w:sz w:val="24"/>
                          <w:szCs w:val="20"/>
                        </w:rPr>
                      </w:pPr>
                    </w:p>
                  </w:txbxContent>
                </v:textbox>
              </v:shape>
            </w:pict>
          </mc:Fallback>
        </mc:AlternateContent>
      </w:r>
      <w:r>
        <w:rPr>
          <w:rFonts w:hint="eastAsia" w:ascii="宋体" w:hAnsi="宋体" w:eastAsia="宋体" w:cs="宋体"/>
          <w:color w:val="000000"/>
          <w:sz w:val="21"/>
          <w:szCs w:val="21"/>
          <w:highlight w:val="none"/>
        </w:rPr>
        <w:t xml:space="preserve">5、对于上述承诺人应承担的责任款项，贵公司有权从任何对承诺人的应付账款/奖励中直接扣除。 </w:t>
      </w:r>
    </w:p>
    <w:p w14:paraId="53362E32">
      <w:pPr>
        <w:pStyle w:val="11"/>
        <w:pageBreakBefore w:val="0"/>
        <w:kinsoku/>
        <w:wordWrap/>
        <w:overflowPunct/>
        <w:topLinePunct w:val="0"/>
        <w:autoSpaceDE/>
        <w:autoSpaceDN/>
        <w:bidi w:val="0"/>
        <w:adjustRightInd/>
        <w:snapToGrid/>
        <w:spacing w:after="0" w:line="480" w:lineRule="exact"/>
        <w:ind w:firstLine="420" w:firstLineChars="200"/>
        <w:jc w:val="left"/>
        <w:textAlignment w:val="auto"/>
        <w:rPr>
          <w:rFonts w:hint="eastAsia" w:ascii="宋体" w:hAnsi="宋体" w:eastAsia="宋体" w:cs="宋体"/>
          <w:color w:val="000000"/>
          <w:sz w:val="21"/>
          <w:szCs w:val="21"/>
          <w:highlight w:val="none"/>
          <w:lang w:eastAsia="zh-CN"/>
        </w:rPr>
      </w:pPr>
    </w:p>
    <w:p w14:paraId="21737B55">
      <w:pPr>
        <w:pStyle w:val="11"/>
        <w:pageBreakBefore w:val="0"/>
        <w:kinsoku/>
        <w:wordWrap/>
        <w:overflowPunct/>
        <w:topLinePunct w:val="0"/>
        <w:autoSpaceDE/>
        <w:autoSpaceDN/>
        <w:bidi w:val="0"/>
        <w:adjustRightInd/>
        <w:snapToGrid/>
        <w:spacing w:after="0" w:line="480" w:lineRule="exact"/>
        <w:ind w:firstLine="5911" w:firstLineChars="2815"/>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 xml:space="preserve">       </w:t>
      </w:r>
    </w:p>
    <w:p w14:paraId="0D15146D">
      <w:pPr>
        <w:pStyle w:val="11"/>
        <w:pageBreakBefore w:val="0"/>
        <w:kinsoku/>
        <w:wordWrap/>
        <w:overflowPunct/>
        <w:topLinePunct w:val="0"/>
        <w:autoSpaceDE/>
        <w:autoSpaceDN/>
        <w:bidi w:val="0"/>
        <w:adjustRightInd/>
        <w:snapToGrid/>
        <w:spacing w:after="0" w:line="480" w:lineRule="exact"/>
        <w:ind w:firstLine="0" w:firstLineChars="0"/>
        <w:jc w:val="right"/>
        <w:textAlignment w:val="auto"/>
        <w:rPr>
          <w:rFonts w:hint="eastAsia" w:ascii="宋体" w:hAnsi="宋体" w:eastAsia="宋体" w:cs="宋体"/>
          <w:color w:val="000000"/>
          <w:sz w:val="21"/>
          <w:szCs w:val="21"/>
          <w:highlight w:val="none"/>
          <w:lang w:eastAsia="zh-CN"/>
        </w:rPr>
      </w:pPr>
    </w:p>
    <w:p w14:paraId="265A4FC8">
      <w:pPr>
        <w:pStyle w:val="11"/>
        <w:pageBreakBefore w:val="0"/>
        <w:kinsoku/>
        <w:wordWrap/>
        <w:overflowPunct/>
        <w:topLinePunct w:val="0"/>
        <w:autoSpaceDE/>
        <w:autoSpaceDN/>
        <w:bidi w:val="0"/>
        <w:adjustRightInd/>
        <w:snapToGrid/>
        <w:spacing w:after="0" w:line="480" w:lineRule="exact"/>
        <w:ind w:firstLine="0" w:firstLineChars="0"/>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 xml:space="preserve">承诺人：【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 xml:space="preserve"> 】（盖章）：</w:t>
      </w:r>
    </w:p>
    <w:p w14:paraId="3770932B">
      <w:pPr>
        <w:pStyle w:val="11"/>
        <w:pageBreakBefore w:val="0"/>
        <w:kinsoku/>
        <w:wordWrap/>
        <w:overflowPunct/>
        <w:topLinePunct w:val="0"/>
        <w:autoSpaceDE/>
        <w:autoSpaceDN/>
        <w:bidi w:val="0"/>
        <w:adjustRightInd/>
        <w:snapToGrid/>
        <w:spacing w:after="0" w:line="480" w:lineRule="exact"/>
        <w:ind w:firstLine="3990" w:firstLineChars="190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 xml:space="preserve">法定代表人或授权代表签字：           </w:t>
      </w:r>
    </w:p>
    <w:p w14:paraId="607BE985">
      <w:pPr>
        <w:pStyle w:val="11"/>
        <w:pageBreakBefore w:val="0"/>
        <w:kinsoku/>
        <w:wordWrap/>
        <w:overflowPunct/>
        <w:topLinePunct w:val="0"/>
        <w:autoSpaceDE/>
        <w:autoSpaceDN/>
        <w:bidi w:val="0"/>
        <w:adjustRightInd/>
        <w:snapToGrid/>
        <w:spacing w:after="0" w:line="480" w:lineRule="exact"/>
        <w:ind w:firstLine="2694" w:firstLineChars="1283"/>
        <w:jc w:val="right"/>
        <w:textAlignment w:val="auto"/>
      </w:pPr>
      <w:r>
        <w:rPr>
          <w:rFonts w:hint="eastAsia" w:ascii="宋体" w:hAnsi="宋体" w:eastAsia="宋体" w:cs="宋体"/>
          <w:color w:val="000000"/>
          <w:sz w:val="21"/>
          <w:szCs w:val="21"/>
          <w:highlight w:val="none"/>
          <w:lang w:eastAsia="zh-CN"/>
        </w:rPr>
        <w:t>日期：</w:t>
      </w:r>
      <w:r>
        <w:rPr>
          <w:rFonts w:hint="eastAsia" w:ascii="宋体" w:hAnsi="宋体" w:eastAsia="宋体" w:cs="宋体"/>
          <w:color w:val="000000"/>
          <w:sz w:val="21"/>
          <w:szCs w:val="21"/>
          <w:highlight w:val="none"/>
          <w:lang w:val="en-US" w:eastAsia="zh-CN"/>
        </w:rPr>
        <w:t xml:space="preserve">    年   月   日</w:t>
      </w:r>
    </w:p>
    <w:p w14:paraId="2293A884">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_GB2312" w:hAnsi="仿宋_GB2312" w:eastAsia="仿宋_GB2312" w:cs="仿宋_GB2312"/>
          <w:kern w:val="2"/>
          <w:sz w:val="32"/>
          <w:szCs w:val="32"/>
          <w:lang w:val="en-US" w:eastAsia="zh-CN" w:bidi="ar-SA"/>
        </w:rPr>
      </w:pPr>
      <w:bookmarkStart w:id="1" w:name="_GoBack"/>
      <w:bookmarkEnd w:id="1"/>
    </w:p>
    <w:sectPr>
      <w:footerReference r:id="rId6" w:type="first"/>
      <w:footerReference r:id="rId5" w:type="default"/>
      <w:pgSz w:w="11906" w:h="16838"/>
      <w:pgMar w:top="1474" w:right="1474" w:bottom="1474" w:left="1474"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D0358">
    <w:pPr>
      <w:pStyle w:val="4"/>
      <w:framePr w:wrap="around" w:vAnchor="text" w:hAnchor="margin" w:xAlign="center" w:y="1"/>
      <w:rPr>
        <w:rStyle w:val="9"/>
      </w:rPr>
    </w:pPr>
    <w:r>
      <w:fldChar w:fldCharType="begin"/>
    </w:r>
    <w:r>
      <w:rPr>
        <w:rStyle w:val="9"/>
      </w:rPr>
      <w:instrText xml:space="preserve">PAGE  </w:instrText>
    </w:r>
    <w:r>
      <w:fldChar w:fldCharType="end"/>
    </w:r>
  </w:p>
  <w:p w14:paraId="7E0F109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30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30193">
                          <w:pPr>
                            <w:pStyle w:val="4"/>
                            <w:rPr>
                              <w:rStyle w:val="9"/>
                            </w:rPr>
                          </w:pPr>
                          <w:r>
                            <w:fldChar w:fldCharType="begin"/>
                          </w:r>
                          <w:r>
                            <w:rPr>
                              <w:rStyle w:val="9"/>
                            </w:rPr>
                            <w:instrText xml:space="preserve">PAGE  </w:instrText>
                          </w:r>
                          <w:r>
                            <w:fldChar w:fldCharType="separate"/>
                          </w:r>
                          <w:r>
                            <w:rPr>
                              <w:rStyle w:val="9"/>
                            </w:rP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D30193">
                    <w:pPr>
                      <w:pStyle w:val="4"/>
                      <w:rPr>
                        <w:rStyle w:val="9"/>
                      </w:rPr>
                    </w:pPr>
                    <w:r>
                      <w:fldChar w:fldCharType="begin"/>
                    </w:r>
                    <w:r>
                      <w:rPr>
                        <w:rStyle w:val="9"/>
                      </w:rPr>
                      <w:instrText xml:space="preserve">PAGE  </w:instrText>
                    </w:r>
                    <w:r>
                      <w:fldChar w:fldCharType="separate"/>
                    </w:r>
                    <w:r>
                      <w:rPr>
                        <w:rStyle w:val="9"/>
                      </w:rP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CE13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0139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80139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E37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931AA"/>
    <w:multiLevelType w:val="singleLevel"/>
    <w:tmpl w:val="AA5931A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zA3MWNiZWYwNjc0ZjI0NDkzOGQ1MzVkM2Q2ZWEifQ=="/>
    <w:docVar w:name="KSO_WPS_MARK_KEY" w:val="f58299ad-61ef-4850-a469-15df1465f408"/>
  </w:docVars>
  <w:rsids>
    <w:rsidRoot w:val="00F169A2"/>
    <w:rsid w:val="0000469E"/>
    <w:rsid w:val="000420EB"/>
    <w:rsid w:val="0004491B"/>
    <w:rsid w:val="00050140"/>
    <w:rsid w:val="00085E65"/>
    <w:rsid w:val="000A337C"/>
    <w:rsid w:val="000F0BD1"/>
    <w:rsid w:val="00140C8B"/>
    <w:rsid w:val="001B0826"/>
    <w:rsid w:val="001B195F"/>
    <w:rsid w:val="001E0C1F"/>
    <w:rsid w:val="0025431D"/>
    <w:rsid w:val="00265D09"/>
    <w:rsid w:val="00265F03"/>
    <w:rsid w:val="003F3D79"/>
    <w:rsid w:val="004006E3"/>
    <w:rsid w:val="00441793"/>
    <w:rsid w:val="004A57BF"/>
    <w:rsid w:val="004B398D"/>
    <w:rsid w:val="00516F76"/>
    <w:rsid w:val="00543D9A"/>
    <w:rsid w:val="005C5473"/>
    <w:rsid w:val="00757F3A"/>
    <w:rsid w:val="007C2572"/>
    <w:rsid w:val="009A73D5"/>
    <w:rsid w:val="009B46E1"/>
    <w:rsid w:val="00A11A96"/>
    <w:rsid w:val="00A50550"/>
    <w:rsid w:val="00A84AFE"/>
    <w:rsid w:val="00AC04F0"/>
    <w:rsid w:val="00AE021A"/>
    <w:rsid w:val="00B54A25"/>
    <w:rsid w:val="00B652DD"/>
    <w:rsid w:val="00B8268A"/>
    <w:rsid w:val="00BB49BE"/>
    <w:rsid w:val="00C4363A"/>
    <w:rsid w:val="00C87317"/>
    <w:rsid w:val="00CF5500"/>
    <w:rsid w:val="00D00945"/>
    <w:rsid w:val="00D07077"/>
    <w:rsid w:val="00D372DA"/>
    <w:rsid w:val="00D55B32"/>
    <w:rsid w:val="00D77AC3"/>
    <w:rsid w:val="00DD4EB7"/>
    <w:rsid w:val="00DE51F9"/>
    <w:rsid w:val="00DE6902"/>
    <w:rsid w:val="00ED36CD"/>
    <w:rsid w:val="00F169A2"/>
    <w:rsid w:val="00FB564D"/>
    <w:rsid w:val="00FE7680"/>
    <w:rsid w:val="017E3DEB"/>
    <w:rsid w:val="024261A6"/>
    <w:rsid w:val="03B60F27"/>
    <w:rsid w:val="0457360D"/>
    <w:rsid w:val="04EF0C1A"/>
    <w:rsid w:val="05425D54"/>
    <w:rsid w:val="058D7738"/>
    <w:rsid w:val="05C55124"/>
    <w:rsid w:val="05DD06BF"/>
    <w:rsid w:val="06252E2F"/>
    <w:rsid w:val="064E336B"/>
    <w:rsid w:val="066A0FB7"/>
    <w:rsid w:val="069845E6"/>
    <w:rsid w:val="06A97862"/>
    <w:rsid w:val="06B807E5"/>
    <w:rsid w:val="07486C14"/>
    <w:rsid w:val="08353568"/>
    <w:rsid w:val="088820A4"/>
    <w:rsid w:val="089D4C97"/>
    <w:rsid w:val="08B31BA6"/>
    <w:rsid w:val="093A3733"/>
    <w:rsid w:val="0A171CC6"/>
    <w:rsid w:val="0A392EC5"/>
    <w:rsid w:val="0A3B26DE"/>
    <w:rsid w:val="0A7FC133"/>
    <w:rsid w:val="0A911A78"/>
    <w:rsid w:val="0A9E0F0D"/>
    <w:rsid w:val="0C185917"/>
    <w:rsid w:val="0C232BA4"/>
    <w:rsid w:val="0C7358DA"/>
    <w:rsid w:val="0CF611E1"/>
    <w:rsid w:val="0D2B1D93"/>
    <w:rsid w:val="0D660F9A"/>
    <w:rsid w:val="0E62693A"/>
    <w:rsid w:val="0EB67D00"/>
    <w:rsid w:val="0F3D3F7D"/>
    <w:rsid w:val="100D1BA1"/>
    <w:rsid w:val="10182815"/>
    <w:rsid w:val="10811A50"/>
    <w:rsid w:val="10E30B54"/>
    <w:rsid w:val="10F511DC"/>
    <w:rsid w:val="11001706"/>
    <w:rsid w:val="1199708A"/>
    <w:rsid w:val="11C83A8E"/>
    <w:rsid w:val="135B0E75"/>
    <w:rsid w:val="135E2714"/>
    <w:rsid w:val="137D6050"/>
    <w:rsid w:val="13CB36AD"/>
    <w:rsid w:val="148A5D70"/>
    <w:rsid w:val="14B76803"/>
    <w:rsid w:val="15836462"/>
    <w:rsid w:val="15A801E6"/>
    <w:rsid w:val="16672F20"/>
    <w:rsid w:val="16C729BA"/>
    <w:rsid w:val="16CE6CA5"/>
    <w:rsid w:val="16DA6555"/>
    <w:rsid w:val="17195DAB"/>
    <w:rsid w:val="178C5AA1"/>
    <w:rsid w:val="17B945D0"/>
    <w:rsid w:val="17D26E39"/>
    <w:rsid w:val="1938648F"/>
    <w:rsid w:val="19862B99"/>
    <w:rsid w:val="19965986"/>
    <w:rsid w:val="19E73463"/>
    <w:rsid w:val="1A7B1DFD"/>
    <w:rsid w:val="1AB71087"/>
    <w:rsid w:val="1AFB138F"/>
    <w:rsid w:val="1B841FA8"/>
    <w:rsid w:val="1BAA4748"/>
    <w:rsid w:val="1BE72147"/>
    <w:rsid w:val="1BF530EC"/>
    <w:rsid w:val="1C2C4CEB"/>
    <w:rsid w:val="1C682700"/>
    <w:rsid w:val="1CB041B1"/>
    <w:rsid w:val="1CC207D2"/>
    <w:rsid w:val="1CE26164"/>
    <w:rsid w:val="1CEE657B"/>
    <w:rsid w:val="1DEE6320"/>
    <w:rsid w:val="1EA74769"/>
    <w:rsid w:val="1FFFDC4C"/>
    <w:rsid w:val="21026DD4"/>
    <w:rsid w:val="22920E98"/>
    <w:rsid w:val="229D6DB5"/>
    <w:rsid w:val="22CB1034"/>
    <w:rsid w:val="22F64717"/>
    <w:rsid w:val="233174FD"/>
    <w:rsid w:val="24612064"/>
    <w:rsid w:val="24B46637"/>
    <w:rsid w:val="251E1D03"/>
    <w:rsid w:val="25311A50"/>
    <w:rsid w:val="25905B71"/>
    <w:rsid w:val="25C1100C"/>
    <w:rsid w:val="2677791D"/>
    <w:rsid w:val="26793695"/>
    <w:rsid w:val="26F96584"/>
    <w:rsid w:val="27604855"/>
    <w:rsid w:val="27B8319D"/>
    <w:rsid w:val="27DE4403"/>
    <w:rsid w:val="27FE20CC"/>
    <w:rsid w:val="28045BF0"/>
    <w:rsid w:val="28D27E1D"/>
    <w:rsid w:val="2995DE7A"/>
    <w:rsid w:val="29ED02F2"/>
    <w:rsid w:val="2A750617"/>
    <w:rsid w:val="2A781EB5"/>
    <w:rsid w:val="2AFD0264"/>
    <w:rsid w:val="2AFD25FB"/>
    <w:rsid w:val="2BFF7CC4"/>
    <w:rsid w:val="2C5A5D16"/>
    <w:rsid w:val="2D2325AC"/>
    <w:rsid w:val="2DB56874"/>
    <w:rsid w:val="2DBB0A37"/>
    <w:rsid w:val="2EFE3FF7"/>
    <w:rsid w:val="2F0D2958"/>
    <w:rsid w:val="2F2C3412"/>
    <w:rsid w:val="2F56AF9F"/>
    <w:rsid w:val="2F57478F"/>
    <w:rsid w:val="2FCC0CD9"/>
    <w:rsid w:val="2FED5E0F"/>
    <w:rsid w:val="2FF8642C"/>
    <w:rsid w:val="301D6ECC"/>
    <w:rsid w:val="30BC7204"/>
    <w:rsid w:val="30EC0CCB"/>
    <w:rsid w:val="31346A5E"/>
    <w:rsid w:val="3240775C"/>
    <w:rsid w:val="32EC50D1"/>
    <w:rsid w:val="33180093"/>
    <w:rsid w:val="33792F26"/>
    <w:rsid w:val="33C5616B"/>
    <w:rsid w:val="33EA5BD2"/>
    <w:rsid w:val="34306973"/>
    <w:rsid w:val="34563267"/>
    <w:rsid w:val="347C3CD4"/>
    <w:rsid w:val="348002E4"/>
    <w:rsid w:val="34C376EB"/>
    <w:rsid w:val="34DD74E5"/>
    <w:rsid w:val="35D54521"/>
    <w:rsid w:val="366652B8"/>
    <w:rsid w:val="36B866F1"/>
    <w:rsid w:val="377759CE"/>
    <w:rsid w:val="37D921E5"/>
    <w:rsid w:val="37F05781"/>
    <w:rsid w:val="387864DB"/>
    <w:rsid w:val="38CC1D4A"/>
    <w:rsid w:val="399F745E"/>
    <w:rsid w:val="39FFCF3E"/>
    <w:rsid w:val="3A267238"/>
    <w:rsid w:val="3B32436D"/>
    <w:rsid w:val="3B954675"/>
    <w:rsid w:val="3BFA0264"/>
    <w:rsid w:val="3C0D6901"/>
    <w:rsid w:val="3C35F2C4"/>
    <w:rsid w:val="3C4816E7"/>
    <w:rsid w:val="3C4D31A2"/>
    <w:rsid w:val="3C9037B0"/>
    <w:rsid w:val="3D0D18BA"/>
    <w:rsid w:val="3D4C5207"/>
    <w:rsid w:val="3E2972F7"/>
    <w:rsid w:val="3E3363C7"/>
    <w:rsid w:val="3E7E5B76"/>
    <w:rsid w:val="3EB3796F"/>
    <w:rsid w:val="3EE91CA7"/>
    <w:rsid w:val="3EF454AC"/>
    <w:rsid w:val="3EFB1908"/>
    <w:rsid w:val="3F4D4C79"/>
    <w:rsid w:val="3FD80DA7"/>
    <w:rsid w:val="3FF36798"/>
    <w:rsid w:val="3FF75730"/>
    <w:rsid w:val="3FF7FECC"/>
    <w:rsid w:val="41362456"/>
    <w:rsid w:val="4182569C"/>
    <w:rsid w:val="41A53138"/>
    <w:rsid w:val="41FB544E"/>
    <w:rsid w:val="42580EE9"/>
    <w:rsid w:val="42BA0E65"/>
    <w:rsid w:val="431C14F5"/>
    <w:rsid w:val="437206DB"/>
    <w:rsid w:val="43B252A4"/>
    <w:rsid w:val="459331B6"/>
    <w:rsid w:val="466E2469"/>
    <w:rsid w:val="467C7C0D"/>
    <w:rsid w:val="46CA2ED1"/>
    <w:rsid w:val="4801071B"/>
    <w:rsid w:val="48313978"/>
    <w:rsid w:val="48585050"/>
    <w:rsid w:val="48A018E9"/>
    <w:rsid w:val="48C750BF"/>
    <w:rsid w:val="48D71562"/>
    <w:rsid w:val="49024420"/>
    <w:rsid w:val="497C0C22"/>
    <w:rsid w:val="49D942C7"/>
    <w:rsid w:val="4A604B4B"/>
    <w:rsid w:val="4AA06B93"/>
    <w:rsid w:val="4AC715E4"/>
    <w:rsid w:val="4AEE5B50"/>
    <w:rsid w:val="4AF12A6B"/>
    <w:rsid w:val="4B8E1FB2"/>
    <w:rsid w:val="4BDF7370"/>
    <w:rsid w:val="4BF7FF2D"/>
    <w:rsid w:val="4CE566B4"/>
    <w:rsid w:val="4CFE5DCC"/>
    <w:rsid w:val="4DE33966"/>
    <w:rsid w:val="4E6B1667"/>
    <w:rsid w:val="4EE72FE2"/>
    <w:rsid w:val="4F2328A4"/>
    <w:rsid w:val="4FDA4ECF"/>
    <w:rsid w:val="500B0DE0"/>
    <w:rsid w:val="503E30D6"/>
    <w:rsid w:val="50770396"/>
    <w:rsid w:val="51BC0756"/>
    <w:rsid w:val="51C52883"/>
    <w:rsid w:val="51EC090F"/>
    <w:rsid w:val="520619D1"/>
    <w:rsid w:val="524B3888"/>
    <w:rsid w:val="52EE341E"/>
    <w:rsid w:val="53AE7134"/>
    <w:rsid w:val="53E321FD"/>
    <w:rsid w:val="53EF7801"/>
    <w:rsid w:val="54E57FC4"/>
    <w:rsid w:val="54FD3ACD"/>
    <w:rsid w:val="556C4241"/>
    <w:rsid w:val="55A22D0A"/>
    <w:rsid w:val="56A6609C"/>
    <w:rsid w:val="575354BB"/>
    <w:rsid w:val="57DF39DD"/>
    <w:rsid w:val="582B021B"/>
    <w:rsid w:val="589715D5"/>
    <w:rsid w:val="5A625598"/>
    <w:rsid w:val="5ADA44C2"/>
    <w:rsid w:val="5AF7CD10"/>
    <w:rsid w:val="5AFB30A3"/>
    <w:rsid w:val="5B55086C"/>
    <w:rsid w:val="5B9780BE"/>
    <w:rsid w:val="5BBBC0BA"/>
    <w:rsid w:val="5BDE9478"/>
    <w:rsid w:val="5CA42512"/>
    <w:rsid w:val="5CD82828"/>
    <w:rsid w:val="5CDB44B7"/>
    <w:rsid w:val="5E5D6E1D"/>
    <w:rsid w:val="5EFA6116"/>
    <w:rsid w:val="5F13E561"/>
    <w:rsid w:val="5F578491"/>
    <w:rsid w:val="5F7A39FE"/>
    <w:rsid w:val="5F9E0B3F"/>
    <w:rsid w:val="5FA647F3"/>
    <w:rsid w:val="5FFEA16E"/>
    <w:rsid w:val="605E6E7C"/>
    <w:rsid w:val="60BD0047"/>
    <w:rsid w:val="614803E9"/>
    <w:rsid w:val="61530A48"/>
    <w:rsid w:val="61B56F70"/>
    <w:rsid w:val="61DA69D6"/>
    <w:rsid w:val="61E61B58"/>
    <w:rsid w:val="62803628"/>
    <w:rsid w:val="62D22431"/>
    <w:rsid w:val="62FB09B2"/>
    <w:rsid w:val="63E61662"/>
    <w:rsid w:val="64837769"/>
    <w:rsid w:val="65311669"/>
    <w:rsid w:val="65960E66"/>
    <w:rsid w:val="662F72F1"/>
    <w:rsid w:val="66D47E98"/>
    <w:rsid w:val="671E7365"/>
    <w:rsid w:val="67BC671C"/>
    <w:rsid w:val="67D05B3B"/>
    <w:rsid w:val="68126399"/>
    <w:rsid w:val="68A21E6C"/>
    <w:rsid w:val="68A660EC"/>
    <w:rsid w:val="68FF7AB9"/>
    <w:rsid w:val="69054B5C"/>
    <w:rsid w:val="694B792F"/>
    <w:rsid w:val="696FBF87"/>
    <w:rsid w:val="697A1B60"/>
    <w:rsid w:val="699F5790"/>
    <w:rsid w:val="6A99742E"/>
    <w:rsid w:val="6BA3608B"/>
    <w:rsid w:val="6C9C6D62"/>
    <w:rsid w:val="6CC94E87"/>
    <w:rsid w:val="6CF34FB0"/>
    <w:rsid w:val="6D207348"/>
    <w:rsid w:val="6DBD1686"/>
    <w:rsid w:val="6DBF0C9F"/>
    <w:rsid w:val="6E096679"/>
    <w:rsid w:val="6EDD7B2D"/>
    <w:rsid w:val="6F5E1E54"/>
    <w:rsid w:val="6F773AB6"/>
    <w:rsid w:val="6FC7631B"/>
    <w:rsid w:val="6FCEEB49"/>
    <w:rsid w:val="6FE40B8F"/>
    <w:rsid w:val="70553DF8"/>
    <w:rsid w:val="70863007"/>
    <w:rsid w:val="708C2C0E"/>
    <w:rsid w:val="70A55C96"/>
    <w:rsid w:val="70B45673"/>
    <w:rsid w:val="71054A26"/>
    <w:rsid w:val="71070572"/>
    <w:rsid w:val="712A5284"/>
    <w:rsid w:val="71A412E4"/>
    <w:rsid w:val="71F4067F"/>
    <w:rsid w:val="72134060"/>
    <w:rsid w:val="72907369"/>
    <w:rsid w:val="72FEA4EB"/>
    <w:rsid w:val="73932AD0"/>
    <w:rsid w:val="73EFD563"/>
    <w:rsid w:val="73FB627D"/>
    <w:rsid w:val="74FE2B8F"/>
    <w:rsid w:val="750F5E3B"/>
    <w:rsid w:val="75151DA7"/>
    <w:rsid w:val="75226272"/>
    <w:rsid w:val="769D237C"/>
    <w:rsid w:val="776963DA"/>
    <w:rsid w:val="77ACC989"/>
    <w:rsid w:val="77FF81A8"/>
    <w:rsid w:val="78461E4F"/>
    <w:rsid w:val="78600EE9"/>
    <w:rsid w:val="78760DAF"/>
    <w:rsid w:val="78DD4A68"/>
    <w:rsid w:val="79004581"/>
    <w:rsid w:val="790C526F"/>
    <w:rsid w:val="793A002E"/>
    <w:rsid w:val="79980E22"/>
    <w:rsid w:val="7A3360A0"/>
    <w:rsid w:val="7A6510DB"/>
    <w:rsid w:val="7A664E53"/>
    <w:rsid w:val="7A6C06BC"/>
    <w:rsid w:val="7A774E62"/>
    <w:rsid w:val="7A911E35"/>
    <w:rsid w:val="7ABF560D"/>
    <w:rsid w:val="7B3F09D7"/>
    <w:rsid w:val="7C4970DD"/>
    <w:rsid w:val="7CF7B197"/>
    <w:rsid w:val="7CFBE128"/>
    <w:rsid w:val="7D23702C"/>
    <w:rsid w:val="7D6C1353"/>
    <w:rsid w:val="7D8975F2"/>
    <w:rsid w:val="7D9BC7FC"/>
    <w:rsid w:val="7DCD7BE3"/>
    <w:rsid w:val="7DF98C77"/>
    <w:rsid w:val="7E5ED957"/>
    <w:rsid w:val="7E7FD511"/>
    <w:rsid w:val="7EA66AEF"/>
    <w:rsid w:val="7EE746F0"/>
    <w:rsid w:val="7EED395E"/>
    <w:rsid w:val="7EF7251E"/>
    <w:rsid w:val="7F5F4DC5"/>
    <w:rsid w:val="7FB38C8C"/>
    <w:rsid w:val="7FDE199C"/>
    <w:rsid w:val="7FDF1692"/>
    <w:rsid w:val="7FDFF66F"/>
    <w:rsid w:val="7FF335A5"/>
    <w:rsid w:val="7FFBD7C0"/>
    <w:rsid w:val="84CD0987"/>
    <w:rsid w:val="9BFA09BE"/>
    <w:rsid w:val="A5CA229D"/>
    <w:rsid w:val="AAFE1BBF"/>
    <w:rsid w:val="B76BBFCE"/>
    <w:rsid w:val="BADD2F56"/>
    <w:rsid w:val="BB3FF8D6"/>
    <w:rsid w:val="BCFE863F"/>
    <w:rsid w:val="BFAFCE85"/>
    <w:rsid w:val="CAE29935"/>
    <w:rsid w:val="D47F811A"/>
    <w:rsid w:val="D7ED78E0"/>
    <w:rsid w:val="D9EE8DBD"/>
    <w:rsid w:val="DBB6C083"/>
    <w:rsid w:val="DBDF9E15"/>
    <w:rsid w:val="DFED8DD8"/>
    <w:rsid w:val="EAFE6F30"/>
    <w:rsid w:val="EB9FD03F"/>
    <w:rsid w:val="EBEB8770"/>
    <w:rsid w:val="EBFD6A15"/>
    <w:rsid w:val="EDD33299"/>
    <w:rsid w:val="EDEBA327"/>
    <w:rsid w:val="EE3DD551"/>
    <w:rsid w:val="EEDDBB68"/>
    <w:rsid w:val="F3F58C60"/>
    <w:rsid w:val="F5DD3ECC"/>
    <w:rsid w:val="F7EBE18B"/>
    <w:rsid w:val="F7FF4052"/>
    <w:rsid w:val="F96ADE23"/>
    <w:rsid w:val="FBBFD1FF"/>
    <w:rsid w:val="FBDB6B5C"/>
    <w:rsid w:val="FC5C5A9F"/>
    <w:rsid w:val="FCBB0B58"/>
    <w:rsid w:val="FCF7F047"/>
    <w:rsid w:val="FD3F260E"/>
    <w:rsid w:val="FE9F0233"/>
    <w:rsid w:val="FEB39CB2"/>
    <w:rsid w:val="FF55583C"/>
    <w:rsid w:val="FF7FCA55"/>
    <w:rsid w:val="FFABF744"/>
    <w:rsid w:val="FFAFED2B"/>
    <w:rsid w:val="FFDB698C"/>
    <w:rsid w:val="FFFA8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538" w:firstLineChars="192"/>
    </w:pPr>
    <w:rPr>
      <w:rFonts w:ascii="宋体"/>
      <w:sz w:val="28"/>
      <w:szCs w:val="28"/>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qFormat/>
    <w:uiPriority w:val="0"/>
    <w:rPr>
      <w:sz w:val="21"/>
      <w:szCs w:val="21"/>
    </w:rPr>
  </w:style>
  <w:style w:type="paragraph" w:customStyle="1" w:styleId="11">
    <w:name w:val="K&amp;W Normal"/>
    <w:qFormat/>
    <w:uiPriority w:val="0"/>
    <w:pPr>
      <w:spacing w:after="360" w:line="320" w:lineRule="atLeast"/>
      <w:jc w:val="both"/>
    </w:pPr>
    <w:rPr>
      <w:rFonts w:ascii="Arial" w:hAnsi="Arial" w:eastAsia="楷体_GB2312" w:cs="Times New Roman"/>
      <w:color w:val="000000"/>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8005</Words>
  <Characters>8079</Characters>
  <Lines>23</Lines>
  <Paragraphs>6</Paragraphs>
  <TotalTime>4</TotalTime>
  <ScaleCrop>false</ScaleCrop>
  <LinksUpToDate>false</LinksUpToDate>
  <CharactersWithSpaces>8522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2023-11-16T12:10:00Z</dcterms:created>
  <dc:creator>lenovo</dc:creator>
  <cp:lastModifiedBy>小王子</cp:lastModifiedBy>
  <cp:lastPrinted>2024-10-15T02:52:00Z</cp:lastPrinted>
  <dcterms:modified xsi:type="dcterms:W3CDTF">2026-04-15T09:41:32Z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BDDAAA7987044376AD6349867012967D_13</vt:lpwstr>
  </property>
  <property fmtid="{D5CDD505-2E9C-101B-9397-08002B2CF9AE}" pid="4" name="KSOTemplateDocerSaveRecord">
    <vt:lpwstr>eyJoZGlkIjoiZTZlYjgxNThmNGMyNjZmNGIwMzRiODUzYTQwNDljYTIiLCJ1c2VySWQiOiIxMTc2ODU2NDUxIn0=</vt:lpwstr>
  </property>
</Properties>
</file>